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16B246F" w14:textId="77777777" w:rsidR="00A83D36" w:rsidRPr="00A543F4" w:rsidRDefault="00A83D36" w:rsidP="00A83D36">
      <w:pPr>
        <w:autoSpaceDE w:val="0"/>
        <w:autoSpaceDN w:val="0"/>
        <w:adjustRightInd w:val="0"/>
        <w:jc w:val="right"/>
        <w:rPr>
          <w:bCs/>
          <w:i/>
          <w:color w:val="000000"/>
          <w:sz w:val="20"/>
          <w:szCs w:val="20"/>
        </w:rPr>
      </w:pPr>
      <w:r w:rsidRPr="00A543F4">
        <w:rPr>
          <w:bCs/>
          <w:i/>
          <w:color w:val="000000"/>
          <w:sz w:val="20"/>
          <w:szCs w:val="20"/>
        </w:rPr>
        <w:t>NPCC Board of Directors Meeting</w:t>
      </w:r>
    </w:p>
    <w:p w14:paraId="7BE81A25" w14:textId="7CEDBBBA" w:rsidR="008B5DD2" w:rsidRDefault="008B5DD2" w:rsidP="00A83D36">
      <w:pPr>
        <w:autoSpaceDE w:val="0"/>
        <w:autoSpaceDN w:val="0"/>
        <w:adjustRightInd w:val="0"/>
        <w:jc w:val="right"/>
        <w:rPr>
          <w:bCs/>
          <w:i/>
          <w:color w:val="000000"/>
          <w:sz w:val="20"/>
          <w:szCs w:val="20"/>
        </w:rPr>
      </w:pPr>
      <w:r>
        <w:rPr>
          <w:bCs/>
          <w:i/>
          <w:color w:val="000000"/>
          <w:sz w:val="20"/>
          <w:szCs w:val="20"/>
        </w:rPr>
        <w:t xml:space="preserve">January </w:t>
      </w:r>
      <w:r w:rsidR="0046683A">
        <w:rPr>
          <w:bCs/>
          <w:i/>
          <w:color w:val="000000"/>
          <w:sz w:val="20"/>
          <w:szCs w:val="20"/>
        </w:rPr>
        <w:t>27</w:t>
      </w:r>
      <w:r>
        <w:rPr>
          <w:bCs/>
          <w:i/>
          <w:color w:val="000000"/>
          <w:sz w:val="20"/>
          <w:szCs w:val="20"/>
        </w:rPr>
        <w:t>,</w:t>
      </w:r>
      <w:r w:rsidR="00F54480">
        <w:rPr>
          <w:bCs/>
          <w:i/>
          <w:color w:val="000000"/>
          <w:sz w:val="20"/>
          <w:szCs w:val="20"/>
        </w:rPr>
        <w:t xml:space="preserve"> </w:t>
      </w:r>
      <w:r>
        <w:rPr>
          <w:bCs/>
          <w:i/>
          <w:color w:val="000000"/>
          <w:sz w:val="20"/>
          <w:szCs w:val="20"/>
        </w:rPr>
        <w:t>2</w:t>
      </w:r>
      <w:r w:rsidR="00A5250C">
        <w:rPr>
          <w:bCs/>
          <w:i/>
          <w:color w:val="000000"/>
          <w:sz w:val="20"/>
          <w:szCs w:val="20"/>
        </w:rPr>
        <w:t>02</w:t>
      </w:r>
      <w:r w:rsidR="0046683A">
        <w:rPr>
          <w:bCs/>
          <w:i/>
          <w:color w:val="000000"/>
          <w:sz w:val="20"/>
          <w:szCs w:val="20"/>
        </w:rPr>
        <w:t>1</w:t>
      </w:r>
    </w:p>
    <w:p w14:paraId="166F7A22" w14:textId="7D59EEC5" w:rsidR="008B5DD2" w:rsidRDefault="008B5DD2" w:rsidP="00A83D36">
      <w:pPr>
        <w:autoSpaceDE w:val="0"/>
        <w:autoSpaceDN w:val="0"/>
        <w:adjustRightInd w:val="0"/>
        <w:jc w:val="right"/>
        <w:rPr>
          <w:bCs/>
          <w:i/>
          <w:color w:val="000000"/>
          <w:sz w:val="20"/>
          <w:szCs w:val="20"/>
        </w:rPr>
      </w:pPr>
      <w:r>
        <w:rPr>
          <w:bCs/>
          <w:i/>
          <w:color w:val="000000"/>
          <w:sz w:val="20"/>
          <w:szCs w:val="20"/>
        </w:rPr>
        <w:t xml:space="preserve">Draft for </w:t>
      </w:r>
      <w:r w:rsidR="003F72C4">
        <w:rPr>
          <w:bCs/>
          <w:i/>
          <w:color w:val="000000"/>
          <w:sz w:val="20"/>
          <w:szCs w:val="20"/>
        </w:rPr>
        <w:t>Approv</w:t>
      </w:r>
      <w:r>
        <w:rPr>
          <w:bCs/>
          <w:i/>
          <w:color w:val="000000"/>
          <w:sz w:val="20"/>
          <w:szCs w:val="20"/>
        </w:rPr>
        <w:t>al, Agenda Item XX</w:t>
      </w:r>
    </w:p>
    <w:p w14:paraId="66619482" w14:textId="288A8A52" w:rsidR="00A83D36" w:rsidRPr="00A543F4" w:rsidRDefault="003F72C4" w:rsidP="00A83D36">
      <w:pPr>
        <w:autoSpaceDE w:val="0"/>
        <w:autoSpaceDN w:val="0"/>
        <w:adjustRightInd w:val="0"/>
        <w:jc w:val="right"/>
        <w:rPr>
          <w:bCs/>
          <w:i/>
          <w:color w:val="000000"/>
          <w:sz w:val="20"/>
          <w:szCs w:val="20"/>
        </w:rPr>
      </w:pPr>
      <w:r>
        <w:rPr>
          <w:bCs/>
          <w:i/>
          <w:color w:val="000000"/>
          <w:sz w:val="20"/>
          <w:szCs w:val="20"/>
        </w:rPr>
        <w:t xml:space="preserve"> </w:t>
      </w:r>
    </w:p>
    <w:p w14:paraId="488B256E" w14:textId="5757E701" w:rsidR="00A83D36" w:rsidRPr="00A543F4" w:rsidRDefault="00A83D36" w:rsidP="00A83D36">
      <w:pPr>
        <w:autoSpaceDE w:val="0"/>
        <w:autoSpaceDN w:val="0"/>
        <w:adjustRightInd w:val="0"/>
        <w:jc w:val="right"/>
        <w:rPr>
          <w:bCs/>
          <w:i/>
          <w:color w:val="000000"/>
          <w:sz w:val="20"/>
          <w:szCs w:val="20"/>
        </w:rPr>
      </w:pPr>
    </w:p>
    <w:p w14:paraId="1D27BD83" w14:textId="03F2287F" w:rsidR="00A83D36" w:rsidRDefault="00A83D36" w:rsidP="00A83D36">
      <w:pPr>
        <w:autoSpaceDE w:val="0"/>
        <w:autoSpaceDN w:val="0"/>
        <w:adjustRightInd w:val="0"/>
        <w:rPr>
          <w:b/>
          <w:bCs/>
          <w:color w:val="000000"/>
        </w:rPr>
      </w:pPr>
      <w:r>
        <w:rPr>
          <w:noProof/>
        </w:rPr>
        <w:drawing>
          <wp:inline distT="0" distB="0" distL="0" distR="0" wp14:anchorId="65BCE7EF" wp14:editId="1B1AAD6B">
            <wp:extent cx="521970" cy="690245"/>
            <wp:effectExtent l="0" t="0" r="0" b="0"/>
            <wp:docPr id="2" name="Picture 2" descr="Description: O:\NPCC Logo\NPCC_Inc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O:\NPCC Logo\NPCC_Inc_Logo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color w:val="000000"/>
        </w:rPr>
        <w:t xml:space="preserve">     </w:t>
      </w:r>
    </w:p>
    <w:p w14:paraId="5EC38BB1" w14:textId="07A2CDE7" w:rsidR="00E37DDB" w:rsidRDefault="00E37DDB" w:rsidP="00A83D36">
      <w:pPr>
        <w:autoSpaceDE w:val="0"/>
        <w:autoSpaceDN w:val="0"/>
        <w:adjustRightInd w:val="0"/>
        <w:rPr>
          <w:b/>
          <w:bCs/>
          <w:color w:val="000000"/>
        </w:rPr>
      </w:pPr>
    </w:p>
    <w:p w14:paraId="0BC1DB42" w14:textId="77777777" w:rsidR="00E37DDB" w:rsidRDefault="00E37DDB" w:rsidP="00A83D36">
      <w:pPr>
        <w:autoSpaceDE w:val="0"/>
        <w:autoSpaceDN w:val="0"/>
        <w:adjustRightInd w:val="0"/>
        <w:rPr>
          <w:b/>
          <w:bCs/>
          <w:color w:val="000000"/>
        </w:rPr>
      </w:pPr>
    </w:p>
    <w:p w14:paraId="189E082F" w14:textId="77777777" w:rsidR="00A83D36" w:rsidRPr="001B7109" w:rsidRDefault="00A83D36" w:rsidP="00A83D36">
      <w:pPr>
        <w:autoSpaceDE w:val="0"/>
        <w:autoSpaceDN w:val="0"/>
        <w:adjustRightInd w:val="0"/>
        <w:jc w:val="center"/>
        <w:rPr>
          <w:color w:val="000000"/>
        </w:rPr>
      </w:pPr>
      <w:r w:rsidRPr="001B7109">
        <w:rPr>
          <w:b/>
          <w:bCs/>
          <w:color w:val="000000"/>
          <w:sz w:val="28"/>
        </w:rPr>
        <w:t>Northeast Power Coordinating Council, Inc.</w:t>
      </w:r>
    </w:p>
    <w:p w14:paraId="01ACB265" w14:textId="77777777" w:rsidR="00A83D36" w:rsidRPr="001B7109" w:rsidRDefault="00A83D36" w:rsidP="00A83D36">
      <w:pPr>
        <w:autoSpaceDE w:val="0"/>
        <w:autoSpaceDN w:val="0"/>
        <w:adjustRightInd w:val="0"/>
        <w:jc w:val="center"/>
        <w:rPr>
          <w:color w:val="000000"/>
          <w:sz w:val="28"/>
        </w:rPr>
      </w:pPr>
      <w:r w:rsidRPr="00DA2E54">
        <w:rPr>
          <w:b/>
          <w:bCs/>
          <w:color w:val="000000"/>
          <w:sz w:val="28"/>
        </w:rPr>
        <w:t>Re</w:t>
      </w:r>
      <w:r>
        <w:rPr>
          <w:b/>
          <w:bCs/>
          <w:color w:val="000000"/>
          <w:sz w:val="28"/>
        </w:rPr>
        <w:t>gional</w:t>
      </w:r>
      <w:r w:rsidRPr="00DA2E54">
        <w:rPr>
          <w:b/>
          <w:bCs/>
          <w:color w:val="000000"/>
          <w:sz w:val="28"/>
        </w:rPr>
        <w:t xml:space="preserve"> Standards</w:t>
      </w:r>
      <w:r>
        <w:rPr>
          <w:bCs/>
          <w:color w:val="000000"/>
          <w:sz w:val="28"/>
        </w:rPr>
        <w:t xml:space="preserve"> </w:t>
      </w:r>
      <w:r w:rsidRPr="001B7109">
        <w:rPr>
          <w:b/>
          <w:bCs/>
          <w:color w:val="000000"/>
          <w:sz w:val="28"/>
        </w:rPr>
        <w:t xml:space="preserve">Committee </w:t>
      </w:r>
    </w:p>
    <w:p w14:paraId="59446C76" w14:textId="25E61582" w:rsidR="00A83D36" w:rsidRPr="00B7565C" w:rsidRDefault="00A83D36" w:rsidP="00A83D36">
      <w:pPr>
        <w:autoSpaceDE w:val="0"/>
        <w:autoSpaceDN w:val="0"/>
        <w:adjustRightInd w:val="0"/>
        <w:jc w:val="center"/>
        <w:rPr>
          <w:b/>
          <w:sz w:val="28"/>
        </w:rPr>
      </w:pPr>
      <w:r w:rsidRPr="00B7565C">
        <w:rPr>
          <w:b/>
          <w:sz w:val="28"/>
        </w:rPr>
        <w:t>Work Plan for Calendar Year</w:t>
      </w:r>
      <w:r>
        <w:rPr>
          <w:b/>
          <w:sz w:val="28"/>
        </w:rPr>
        <w:t>s</w:t>
      </w:r>
      <w:r w:rsidRPr="00B7565C">
        <w:rPr>
          <w:b/>
          <w:sz w:val="28"/>
        </w:rPr>
        <w:t xml:space="preserve"> </w:t>
      </w:r>
      <w:r>
        <w:rPr>
          <w:b/>
          <w:sz w:val="28"/>
        </w:rPr>
        <w:t>20</w:t>
      </w:r>
      <w:r w:rsidR="00A5250C">
        <w:rPr>
          <w:b/>
          <w:sz w:val="28"/>
        </w:rPr>
        <w:t>2</w:t>
      </w:r>
      <w:r w:rsidR="0046683A">
        <w:rPr>
          <w:b/>
          <w:sz w:val="28"/>
        </w:rPr>
        <w:t>1</w:t>
      </w:r>
      <w:r w:rsidR="00110BD2">
        <w:rPr>
          <w:b/>
          <w:sz w:val="28"/>
        </w:rPr>
        <w:t>-</w:t>
      </w:r>
      <w:r>
        <w:rPr>
          <w:b/>
          <w:sz w:val="28"/>
        </w:rPr>
        <w:t>20</w:t>
      </w:r>
      <w:r w:rsidR="0071637A">
        <w:rPr>
          <w:b/>
          <w:sz w:val="28"/>
        </w:rPr>
        <w:t>2</w:t>
      </w:r>
      <w:r w:rsidR="0046683A">
        <w:rPr>
          <w:b/>
          <w:sz w:val="28"/>
        </w:rPr>
        <w:t>2</w:t>
      </w:r>
    </w:p>
    <w:p w14:paraId="3101C54F" w14:textId="29F6D362" w:rsidR="002D215E" w:rsidRDefault="004D643E" w:rsidP="00403289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</w:t>
      </w:r>
    </w:p>
    <w:p w14:paraId="2BFB3B65" w14:textId="456D4BB7" w:rsidR="00403289" w:rsidRPr="00CB1E69" w:rsidRDefault="00403289" w:rsidP="00403289">
      <w:pPr>
        <w:autoSpaceDE w:val="0"/>
        <w:autoSpaceDN w:val="0"/>
        <w:adjustRightInd w:val="0"/>
        <w:rPr>
          <w:sz w:val="20"/>
          <w:szCs w:val="20"/>
        </w:rPr>
      </w:pPr>
      <w:r w:rsidRPr="00CB1E69">
        <w:rPr>
          <w:sz w:val="20"/>
        </w:rPr>
        <w:t>The following Re</w:t>
      </w:r>
      <w:r w:rsidR="001D529D">
        <w:rPr>
          <w:sz w:val="20"/>
        </w:rPr>
        <w:t>gional</w:t>
      </w:r>
      <w:r w:rsidRPr="00CB1E69">
        <w:rPr>
          <w:sz w:val="20"/>
        </w:rPr>
        <w:t xml:space="preserve"> </w:t>
      </w:r>
      <w:r w:rsidR="00DA2E54" w:rsidRPr="00CB1E69">
        <w:rPr>
          <w:sz w:val="20"/>
        </w:rPr>
        <w:t xml:space="preserve">Standards </w:t>
      </w:r>
      <w:r w:rsidRPr="00CB1E69">
        <w:rPr>
          <w:sz w:val="20"/>
        </w:rPr>
        <w:t>Committee (</w:t>
      </w:r>
      <w:r w:rsidR="00F31ECE">
        <w:rPr>
          <w:sz w:val="20"/>
        </w:rPr>
        <w:t>“</w:t>
      </w:r>
      <w:r w:rsidRPr="00CB1E69">
        <w:rPr>
          <w:sz w:val="20"/>
        </w:rPr>
        <w:t>R</w:t>
      </w:r>
      <w:r w:rsidR="00DA2E54" w:rsidRPr="00CB1E69">
        <w:rPr>
          <w:sz w:val="20"/>
        </w:rPr>
        <w:t>S</w:t>
      </w:r>
      <w:r w:rsidRPr="00CB1E69">
        <w:rPr>
          <w:sz w:val="20"/>
        </w:rPr>
        <w:t>C</w:t>
      </w:r>
      <w:r w:rsidR="00F31ECE">
        <w:rPr>
          <w:sz w:val="20"/>
        </w:rPr>
        <w:t>”</w:t>
      </w:r>
      <w:r w:rsidRPr="00CB1E69">
        <w:rPr>
          <w:sz w:val="20"/>
        </w:rPr>
        <w:t xml:space="preserve">) </w:t>
      </w:r>
      <w:r w:rsidR="007F2EA6">
        <w:rPr>
          <w:sz w:val="20"/>
        </w:rPr>
        <w:t xml:space="preserve">Work Plan </w:t>
      </w:r>
      <w:r w:rsidRPr="00CB1E69">
        <w:rPr>
          <w:sz w:val="20"/>
        </w:rPr>
        <w:t xml:space="preserve">activities for </w:t>
      </w:r>
      <w:r w:rsidR="00DB0AA0">
        <w:rPr>
          <w:sz w:val="20"/>
        </w:rPr>
        <w:t xml:space="preserve">the calendar years of </w:t>
      </w:r>
      <w:r w:rsidRPr="00CB1E69">
        <w:rPr>
          <w:sz w:val="20"/>
        </w:rPr>
        <w:t>20</w:t>
      </w:r>
      <w:r w:rsidR="00F43A86">
        <w:rPr>
          <w:sz w:val="20"/>
        </w:rPr>
        <w:t>2</w:t>
      </w:r>
      <w:r w:rsidR="0046683A">
        <w:rPr>
          <w:sz w:val="20"/>
        </w:rPr>
        <w:t>1</w:t>
      </w:r>
      <w:r w:rsidRPr="00CB1E69">
        <w:rPr>
          <w:sz w:val="20"/>
        </w:rPr>
        <w:t>-20</w:t>
      </w:r>
      <w:r w:rsidR="00F43A86">
        <w:rPr>
          <w:sz w:val="20"/>
        </w:rPr>
        <w:t>2</w:t>
      </w:r>
      <w:r w:rsidR="0046683A">
        <w:rPr>
          <w:sz w:val="20"/>
        </w:rPr>
        <w:t>2</w:t>
      </w:r>
      <w:r w:rsidRPr="00CB1E69">
        <w:rPr>
          <w:sz w:val="20"/>
        </w:rPr>
        <w:t xml:space="preserve"> </w:t>
      </w:r>
      <w:r w:rsidR="001907AE" w:rsidRPr="00CB1E69">
        <w:rPr>
          <w:sz w:val="20"/>
        </w:rPr>
        <w:t xml:space="preserve">will be </w:t>
      </w:r>
      <w:r w:rsidRPr="00CB1E69">
        <w:rPr>
          <w:sz w:val="20"/>
        </w:rPr>
        <w:t>consistent with the NPCC</w:t>
      </w:r>
      <w:r w:rsidR="00B34633" w:rsidRPr="00CB1E69">
        <w:rPr>
          <w:sz w:val="20"/>
        </w:rPr>
        <w:t xml:space="preserve"> </w:t>
      </w:r>
      <w:r w:rsidRPr="00CB1E69">
        <w:rPr>
          <w:sz w:val="20"/>
        </w:rPr>
        <w:t>20</w:t>
      </w:r>
      <w:r w:rsidR="00F43A86">
        <w:rPr>
          <w:sz w:val="20"/>
        </w:rPr>
        <w:t>2</w:t>
      </w:r>
      <w:r w:rsidR="0046683A">
        <w:rPr>
          <w:sz w:val="20"/>
        </w:rPr>
        <w:t>1</w:t>
      </w:r>
      <w:r w:rsidRPr="00CB1E69">
        <w:rPr>
          <w:sz w:val="20"/>
        </w:rPr>
        <w:t xml:space="preserve"> and 20</w:t>
      </w:r>
      <w:r w:rsidR="00F43A86">
        <w:rPr>
          <w:sz w:val="20"/>
        </w:rPr>
        <w:t>2</w:t>
      </w:r>
      <w:r w:rsidR="0046683A">
        <w:rPr>
          <w:sz w:val="20"/>
        </w:rPr>
        <w:t>2</w:t>
      </w:r>
      <w:r w:rsidRPr="00CB1E69">
        <w:rPr>
          <w:sz w:val="20"/>
        </w:rPr>
        <w:t xml:space="preserve"> Business Plan</w:t>
      </w:r>
      <w:r w:rsidR="00575573">
        <w:rPr>
          <w:sz w:val="20"/>
        </w:rPr>
        <w:t>s and Budget</w:t>
      </w:r>
      <w:r w:rsidR="002A008F" w:rsidRPr="00CB1E69">
        <w:rPr>
          <w:sz w:val="20"/>
        </w:rPr>
        <w:t>s</w:t>
      </w:r>
      <w:r w:rsidR="000948AF">
        <w:rPr>
          <w:sz w:val="20"/>
        </w:rPr>
        <w:t>,</w:t>
      </w:r>
      <w:r w:rsidR="00B34633" w:rsidRPr="00CB1E69">
        <w:rPr>
          <w:sz w:val="20"/>
        </w:rPr>
        <w:t xml:space="preserve"> </w:t>
      </w:r>
      <w:r w:rsidR="0046683A">
        <w:rPr>
          <w:sz w:val="20"/>
        </w:rPr>
        <w:t xml:space="preserve">2021-2024 Strategic Plan, </w:t>
      </w:r>
      <w:r w:rsidR="00E770A4">
        <w:rPr>
          <w:sz w:val="20"/>
        </w:rPr>
        <w:t>Organizational</w:t>
      </w:r>
      <w:r w:rsidR="00DB0AA0">
        <w:rPr>
          <w:sz w:val="20"/>
        </w:rPr>
        <w:t xml:space="preserve"> and Strategic</w:t>
      </w:r>
      <w:r w:rsidR="00E770A4">
        <w:rPr>
          <w:sz w:val="20"/>
        </w:rPr>
        <w:t xml:space="preserve"> Goals</w:t>
      </w:r>
      <w:r w:rsidR="00842479">
        <w:rPr>
          <w:sz w:val="20"/>
        </w:rPr>
        <w:t>,</w:t>
      </w:r>
      <w:r w:rsidR="00DB0AA0">
        <w:rPr>
          <w:sz w:val="20"/>
        </w:rPr>
        <w:t xml:space="preserve"> both approved and in draft</w:t>
      </w:r>
      <w:r w:rsidR="00842479">
        <w:rPr>
          <w:sz w:val="20"/>
        </w:rPr>
        <w:t>,</w:t>
      </w:r>
      <w:r w:rsidR="00E770A4">
        <w:rPr>
          <w:sz w:val="20"/>
        </w:rPr>
        <w:t xml:space="preserve"> and will </w:t>
      </w:r>
      <w:r w:rsidR="00366758">
        <w:rPr>
          <w:sz w:val="20"/>
        </w:rPr>
        <w:t xml:space="preserve">also </w:t>
      </w:r>
      <w:r w:rsidR="000948AF">
        <w:rPr>
          <w:sz w:val="20"/>
        </w:rPr>
        <w:t xml:space="preserve">continue to </w:t>
      </w:r>
      <w:r w:rsidR="00E770A4">
        <w:rPr>
          <w:sz w:val="20"/>
        </w:rPr>
        <w:t xml:space="preserve">be supportive </w:t>
      </w:r>
      <w:r w:rsidR="00595484">
        <w:rPr>
          <w:sz w:val="20"/>
        </w:rPr>
        <w:t>of</w:t>
      </w:r>
      <w:r w:rsidR="008B5DD2">
        <w:rPr>
          <w:sz w:val="20"/>
        </w:rPr>
        <w:t xml:space="preserve"> </w:t>
      </w:r>
      <w:r w:rsidR="0046683A">
        <w:rPr>
          <w:sz w:val="20"/>
        </w:rPr>
        <w:t xml:space="preserve">the </w:t>
      </w:r>
      <w:r w:rsidR="00577A07">
        <w:rPr>
          <w:sz w:val="20"/>
        </w:rPr>
        <w:t>distributed energy resources (</w:t>
      </w:r>
      <w:r w:rsidR="00F31ECE">
        <w:rPr>
          <w:sz w:val="20"/>
        </w:rPr>
        <w:t>“</w:t>
      </w:r>
      <w:r w:rsidR="00577A07">
        <w:rPr>
          <w:sz w:val="20"/>
        </w:rPr>
        <w:t>DER</w:t>
      </w:r>
      <w:r w:rsidR="00F31ECE">
        <w:rPr>
          <w:sz w:val="20"/>
        </w:rPr>
        <w:t>”</w:t>
      </w:r>
      <w:r w:rsidR="00577A07">
        <w:rPr>
          <w:sz w:val="20"/>
        </w:rPr>
        <w:t xml:space="preserve">) Forum </w:t>
      </w:r>
      <w:r w:rsidR="0046683A">
        <w:rPr>
          <w:sz w:val="20"/>
        </w:rPr>
        <w:t>along with other reliability activities related to de-carbonization goals in the Region</w:t>
      </w:r>
      <w:r w:rsidR="00D72708">
        <w:rPr>
          <w:sz w:val="20"/>
        </w:rPr>
        <w:t>.</w:t>
      </w:r>
      <w:r w:rsidR="00A140AC">
        <w:rPr>
          <w:sz w:val="20"/>
        </w:rPr>
        <w:t xml:space="preserve">  </w:t>
      </w:r>
      <w:r w:rsidR="00F969DA">
        <w:rPr>
          <w:sz w:val="20"/>
        </w:rPr>
        <w:t>T</w:t>
      </w:r>
      <w:r w:rsidR="0046683A">
        <w:rPr>
          <w:sz w:val="20"/>
        </w:rPr>
        <w:t>he</w:t>
      </w:r>
      <w:r w:rsidR="00A140AC">
        <w:rPr>
          <w:sz w:val="20"/>
        </w:rPr>
        <w:t xml:space="preserve"> </w:t>
      </w:r>
      <w:r w:rsidR="007F2EA6">
        <w:rPr>
          <w:sz w:val="20"/>
        </w:rPr>
        <w:t>Work Plan</w:t>
      </w:r>
      <w:r w:rsidR="00A140AC">
        <w:rPr>
          <w:sz w:val="20"/>
        </w:rPr>
        <w:t xml:space="preserve"> </w:t>
      </w:r>
      <w:r w:rsidR="00D72708">
        <w:rPr>
          <w:sz w:val="20"/>
        </w:rPr>
        <w:t>is</w:t>
      </w:r>
      <w:r w:rsidR="00A140AC">
        <w:rPr>
          <w:sz w:val="20"/>
        </w:rPr>
        <w:t xml:space="preserve"> responsive to the NERC Reliability Standards Development Process</w:t>
      </w:r>
      <w:r w:rsidR="0046683A">
        <w:rPr>
          <w:sz w:val="20"/>
        </w:rPr>
        <w:t xml:space="preserve"> activities which include ongoing standards periodic reviews, standards development, standards efficiency reviews</w:t>
      </w:r>
      <w:r w:rsidR="00C2050C">
        <w:rPr>
          <w:sz w:val="20"/>
        </w:rPr>
        <w:t>,</w:t>
      </w:r>
      <w:r w:rsidR="0046683A">
        <w:rPr>
          <w:sz w:val="20"/>
        </w:rPr>
        <w:t xml:space="preserve"> standards grading.  T</w:t>
      </w:r>
      <w:r w:rsidR="00C2050C">
        <w:rPr>
          <w:sz w:val="20"/>
        </w:rPr>
        <w:t xml:space="preserve">he </w:t>
      </w:r>
      <w:r w:rsidR="00F969DA">
        <w:rPr>
          <w:sz w:val="20"/>
        </w:rPr>
        <w:t xml:space="preserve">Work Plan also aligns with the </w:t>
      </w:r>
      <w:r w:rsidR="00E44ECF">
        <w:rPr>
          <w:sz w:val="20"/>
        </w:rPr>
        <w:t>ERO</w:t>
      </w:r>
      <w:r w:rsidR="0046683A">
        <w:rPr>
          <w:sz w:val="20"/>
        </w:rPr>
        <w:t>’s</w:t>
      </w:r>
      <w:r w:rsidR="00E44ECF">
        <w:rPr>
          <w:sz w:val="20"/>
        </w:rPr>
        <w:t xml:space="preserve"> </w:t>
      </w:r>
      <w:r w:rsidR="008B5DD2">
        <w:rPr>
          <w:sz w:val="20"/>
        </w:rPr>
        <w:t>Enterprise Long-Term Strategy</w:t>
      </w:r>
      <w:r w:rsidR="00C2050C">
        <w:rPr>
          <w:sz w:val="20"/>
        </w:rPr>
        <w:t xml:space="preserve">, and Operating </w:t>
      </w:r>
      <w:r w:rsidR="00DF0D8A">
        <w:rPr>
          <w:sz w:val="20"/>
        </w:rPr>
        <w:t>P</w:t>
      </w:r>
      <w:r w:rsidR="00C2050C">
        <w:rPr>
          <w:sz w:val="20"/>
        </w:rPr>
        <w:t>lan</w:t>
      </w:r>
      <w:r w:rsidR="00F969DA">
        <w:rPr>
          <w:sz w:val="20"/>
        </w:rPr>
        <w:t xml:space="preserve"> objectives</w:t>
      </w:r>
      <w:r w:rsidR="00E44ECF">
        <w:rPr>
          <w:sz w:val="20"/>
        </w:rPr>
        <w:t xml:space="preserve">.  </w:t>
      </w:r>
    </w:p>
    <w:p w14:paraId="60226768" w14:textId="77777777" w:rsidR="003B4AB1" w:rsidRPr="00CB1E69" w:rsidRDefault="003B4AB1" w:rsidP="001B7109">
      <w:pPr>
        <w:autoSpaceDE w:val="0"/>
        <w:autoSpaceDN w:val="0"/>
        <w:adjustRightInd w:val="0"/>
        <w:rPr>
          <w:b/>
          <w:bCs/>
          <w:color w:val="000000"/>
          <w:sz w:val="20"/>
          <w:highlight w:val="yellow"/>
          <w:u w:val="single"/>
        </w:rPr>
      </w:pPr>
    </w:p>
    <w:p w14:paraId="22E5F931" w14:textId="1D574CF0" w:rsidR="00D93AA2" w:rsidRPr="00CB1E69" w:rsidRDefault="00842479" w:rsidP="007A53E4">
      <w:pPr>
        <w:autoSpaceDE w:val="0"/>
        <w:autoSpaceDN w:val="0"/>
        <w:adjustRightInd w:val="0"/>
        <w:ind w:left="187" w:hanging="187"/>
        <w:outlineLvl w:val="0"/>
        <w:rPr>
          <w:sz w:val="20"/>
          <w:highlight w:val="yellow"/>
        </w:rPr>
      </w:pPr>
      <w:r>
        <w:rPr>
          <w:b/>
          <w:bCs/>
          <w:color w:val="000000"/>
          <w:sz w:val="20"/>
          <w:u w:val="single"/>
        </w:rPr>
        <w:t>NPCC</w:t>
      </w:r>
      <w:r w:rsidRPr="00CB1E69">
        <w:rPr>
          <w:b/>
          <w:bCs/>
          <w:color w:val="000000"/>
          <w:sz w:val="20"/>
          <w:u w:val="single"/>
        </w:rPr>
        <w:t xml:space="preserve"> </w:t>
      </w:r>
      <w:r w:rsidR="00D93AA2" w:rsidRPr="00CB1E69">
        <w:rPr>
          <w:b/>
          <w:bCs/>
          <w:color w:val="000000"/>
          <w:sz w:val="20"/>
          <w:u w:val="single"/>
        </w:rPr>
        <w:t xml:space="preserve">Reliability </w:t>
      </w:r>
      <w:r w:rsidR="00DA2E54" w:rsidRPr="00CB1E69">
        <w:rPr>
          <w:b/>
          <w:bCs/>
          <w:color w:val="000000"/>
          <w:sz w:val="20"/>
          <w:u w:val="single"/>
        </w:rPr>
        <w:t>Standards</w:t>
      </w:r>
      <w:r w:rsidR="00D93AA2" w:rsidRPr="00CB1E69">
        <w:rPr>
          <w:b/>
          <w:bCs/>
          <w:color w:val="000000"/>
          <w:sz w:val="20"/>
          <w:u w:val="single"/>
        </w:rPr>
        <w:t xml:space="preserve"> </w:t>
      </w:r>
      <w:r w:rsidR="0084507D">
        <w:rPr>
          <w:b/>
          <w:bCs/>
          <w:color w:val="000000"/>
          <w:sz w:val="20"/>
          <w:u w:val="single"/>
        </w:rPr>
        <w:t xml:space="preserve">Committee </w:t>
      </w:r>
      <w:r>
        <w:rPr>
          <w:b/>
          <w:bCs/>
          <w:color w:val="000000"/>
          <w:sz w:val="20"/>
          <w:u w:val="single"/>
        </w:rPr>
        <w:t>Program Responsibilities</w:t>
      </w:r>
      <w:r w:rsidR="00F36CF0">
        <w:rPr>
          <w:b/>
          <w:bCs/>
          <w:color w:val="000000"/>
          <w:sz w:val="20"/>
          <w:u w:val="single"/>
        </w:rPr>
        <w:t xml:space="preserve"> (related to Standards)</w:t>
      </w:r>
      <w:r w:rsidR="001B7109" w:rsidRPr="00CB1E69">
        <w:rPr>
          <w:b/>
          <w:bCs/>
          <w:color w:val="000000"/>
          <w:sz w:val="20"/>
          <w:u w:val="single"/>
        </w:rPr>
        <w:t xml:space="preserve"> </w:t>
      </w:r>
    </w:p>
    <w:p w14:paraId="6B95A2AB" w14:textId="35942F30" w:rsidR="00403289" w:rsidRDefault="00403289" w:rsidP="00842479">
      <w:pPr>
        <w:rPr>
          <w:sz w:val="20"/>
          <w:highlight w:val="yellow"/>
        </w:rPr>
      </w:pPr>
    </w:p>
    <w:p w14:paraId="10E309AD" w14:textId="77704A30" w:rsidR="00842479" w:rsidRDefault="00842479" w:rsidP="00842479">
      <w:pPr>
        <w:rPr>
          <w:sz w:val="20"/>
        </w:rPr>
      </w:pPr>
      <w:r w:rsidRPr="00842479">
        <w:rPr>
          <w:sz w:val="20"/>
        </w:rPr>
        <w:t xml:space="preserve">To carry out its </w:t>
      </w:r>
      <w:r>
        <w:rPr>
          <w:sz w:val="20"/>
        </w:rPr>
        <w:t>standards</w:t>
      </w:r>
      <w:r w:rsidRPr="00842479">
        <w:rPr>
          <w:sz w:val="20"/>
        </w:rPr>
        <w:t xml:space="preserve"> related responsibilities defined in the </w:t>
      </w:r>
      <w:r>
        <w:rPr>
          <w:sz w:val="20"/>
        </w:rPr>
        <w:t xml:space="preserve">NPCC RSC </w:t>
      </w:r>
      <w:r w:rsidRPr="00842479">
        <w:rPr>
          <w:sz w:val="20"/>
        </w:rPr>
        <w:t xml:space="preserve">Scope of Work, the </w:t>
      </w:r>
      <w:r>
        <w:rPr>
          <w:sz w:val="20"/>
        </w:rPr>
        <w:t>RSC</w:t>
      </w:r>
      <w:r w:rsidRPr="00842479">
        <w:rPr>
          <w:sz w:val="20"/>
        </w:rPr>
        <w:t xml:space="preserve"> will perform the following activities:</w:t>
      </w:r>
    </w:p>
    <w:p w14:paraId="29DB191C" w14:textId="77777777" w:rsidR="00842479" w:rsidRPr="00CB1E69" w:rsidRDefault="00842479" w:rsidP="00842479">
      <w:pPr>
        <w:rPr>
          <w:sz w:val="20"/>
          <w:highlight w:val="yellow"/>
        </w:rPr>
      </w:pPr>
    </w:p>
    <w:p w14:paraId="175AFFA5" w14:textId="6DB02307" w:rsidR="00BB65E2" w:rsidRDefault="00BB65E2" w:rsidP="007A53E4">
      <w:pPr>
        <w:numPr>
          <w:ilvl w:val="0"/>
          <w:numId w:val="43"/>
        </w:numPr>
        <w:jc w:val="both"/>
        <w:rPr>
          <w:sz w:val="20"/>
        </w:rPr>
      </w:pPr>
      <w:r>
        <w:rPr>
          <w:sz w:val="20"/>
        </w:rPr>
        <w:t>Monitor NERC’s Reliability Issues Steering Committee (</w:t>
      </w:r>
      <w:r w:rsidR="009D36B6">
        <w:rPr>
          <w:sz w:val="20"/>
        </w:rPr>
        <w:t>“</w:t>
      </w:r>
      <w:r>
        <w:rPr>
          <w:sz w:val="20"/>
        </w:rPr>
        <w:t>RISC</w:t>
      </w:r>
      <w:r w:rsidR="009D36B6">
        <w:rPr>
          <w:sz w:val="20"/>
        </w:rPr>
        <w:t>”</w:t>
      </w:r>
      <w:r>
        <w:rPr>
          <w:sz w:val="20"/>
        </w:rPr>
        <w:t xml:space="preserve">) </w:t>
      </w:r>
      <w:r w:rsidR="00BB3B22">
        <w:rPr>
          <w:sz w:val="20"/>
        </w:rPr>
        <w:t xml:space="preserve">risk profiles and other </w:t>
      </w:r>
      <w:r>
        <w:rPr>
          <w:sz w:val="20"/>
        </w:rPr>
        <w:t>reliability related issues and priorities</w:t>
      </w:r>
      <w:r w:rsidR="005364B6">
        <w:rPr>
          <w:sz w:val="20"/>
        </w:rPr>
        <w:t>.  Review existing and emerging risks</w:t>
      </w:r>
      <w:r>
        <w:rPr>
          <w:sz w:val="20"/>
        </w:rPr>
        <w:t xml:space="preserve"> for potential incorporation into NERC </w:t>
      </w:r>
      <w:r w:rsidR="00741FE9">
        <w:rPr>
          <w:sz w:val="20"/>
        </w:rPr>
        <w:t>and NPCC S</w:t>
      </w:r>
      <w:r>
        <w:rPr>
          <w:sz w:val="20"/>
        </w:rPr>
        <w:t>tandards</w:t>
      </w:r>
      <w:r w:rsidR="00741FE9">
        <w:rPr>
          <w:sz w:val="20"/>
        </w:rPr>
        <w:t xml:space="preserve"> and Criteria</w:t>
      </w:r>
      <w:r>
        <w:rPr>
          <w:sz w:val="20"/>
        </w:rPr>
        <w:t xml:space="preserve">, </w:t>
      </w:r>
      <w:r w:rsidR="00D375EC">
        <w:rPr>
          <w:sz w:val="20"/>
        </w:rPr>
        <w:t xml:space="preserve">for </w:t>
      </w:r>
      <w:r>
        <w:rPr>
          <w:sz w:val="20"/>
        </w:rPr>
        <w:t>removal from standards</w:t>
      </w:r>
      <w:r w:rsidR="005364B6">
        <w:rPr>
          <w:sz w:val="20"/>
        </w:rPr>
        <w:t>,</w:t>
      </w:r>
      <w:r>
        <w:rPr>
          <w:sz w:val="20"/>
        </w:rPr>
        <w:t xml:space="preserve"> or for </w:t>
      </w:r>
      <w:r w:rsidR="00BB3B22">
        <w:rPr>
          <w:sz w:val="20"/>
        </w:rPr>
        <w:t xml:space="preserve">potential </w:t>
      </w:r>
      <w:r>
        <w:rPr>
          <w:sz w:val="20"/>
        </w:rPr>
        <w:t>incorporation into guidelines or other non-</w:t>
      </w:r>
      <w:r w:rsidR="0071637A">
        <w:rPr>
          <w:sz w:val="20"/>
        </w:rPr>
        <w:t>standards-based</w:t>
      </w:r>
      <w:r>
        <w:rPr>
          <w:sz w:val="20"/>
        </w:rPr>
        <w:t xml:space="preserve"> solutions.  Provide and coordinate NPCC’s input into those decisions.</w:t>
      </w:r>
    </w:p>
    <w:p w14:paraId="482DECC1" w14:textId="67A946F7" w:rsidR="006D55A7" w:rsidRPr="005A28DC" w:rsidRDefault="006D55A7" w:rsidP="005A28DC">
      <w:pPr>
        <w:pStyle w:val="ListParagraph"/>
        <w:numPr>
          <w:ilvl w:val="0"/>
          <w:numId w:val="43"/>
        </w:numPr>
        <w:rPr>
          <w:sz w:val="20"/>
        </w:rPr>
      </w:pPr>
      <w:r w:rsidRPr="006D55A7">
        <w:rPr>
          <w:sz w:val="20"/>
        </w:rPr>
        <w:t xml:space="preserve">Monitor NERC’s Reliability </w:t>
      </w:r>
      <w:r>
        <w:rPr>
          <w:sz w:val="20"/>
        </w:rPr>
        <w:t>and Security Technical Committee (</w:t>
      </w:r>
      <w:r w:rsidR="009D36B6">
        <w:rPr>
          <w:sz w:val="20"/>
        </w:rPr>
        <w:t>“</w:t>
      </w:r>
      <w:r>
        <w:rPr>
          <w:sz w:val="20"/>
        </w:rPr>
        <w:t>RSTC</w:t>
      </w:r>
      <w:r w:rsidR="009D36B6">
        <w:rPr>
          <w:sz w:val="20"/>
        </w:rPr>
        <w:t>”</w:t>
      </w:r>
      <w:r>
        <w:rPr>
          <w:sz w:val="20"/>
        </w:rPr>
        <w:t>)</w:t>
      </w:r>
      <w:r w:rsidRPr="006D55A7">
        <w:rPr>
          <w:sz w:val="20"/>
        </w:rPr>
        <w:t xml:space="preserve"> reliability related issues and priorities for potential incorporation into NERC and NPCC Standards and Criteria, for removal from standards or for potential incorporation into guidelines or other non-standards-based solutions.  Provide and coordinate NPCC’s input into those decisions.</w:t>
      </w:r>
    </w:p>
    <w:p w14:paraId="694F6180" w14:textId="770CCF0A" w:rsidR="00DC3696" w:rsidRPr="008F341A" w:rsidRDefault="00DC3696" w:rsidP="007A53E4">
      <w:pPr>
        <w:widowControl w:val="0"/>
        <w:numPr>
          <w:ilvl w:val="0"/>
          <w:numId w:val="43"/>
        </w:numPr>
        <w:rPr>
          <w:sz w:val="20"/>
        </w:rPr>
      </w:pPr>
      <w:r w:rsidRPr="008F341A">
        <w:rPr>
          <w:sz w:val="20"/>
        </w:rPr>
        <w:t>Coordinate and provide input to the development and prioritization of ERO reliability standards within the NERC Reliability Standards Development Plan</w:t>
      </w:r>
      <w:r w:rsidR="00BB3B22">
        <w:rPr>
          <w:sz w:val="20"/>
        </w:rPr>
        <w:t xml:space="preserve"> through active </w:t>
      </w:r>
      <w:proofErr w:type="gramStart"/>
      <w:r w:rsidR="0059750E">
        <w:rPr>
          <w:sz w:val="20"/>
        </w:rPr>
        <w:t>R</w:t>
      </w:r>
      <w:r w:rsidR="00BB3B22">
        <w:rPr>
          <w:sz w:val="20"/>
        </w:rPr>
        <w:t>egional</w:t>
      </w:r>
      <w:proofErr w:type="gramEnd"/>
      <w:r w:rsidR="00BB3B22">
        <w:rPr>
          <w:sz w:val="20"/>
        </w:rPr>
        <w:t xml:space="preserve"> participation </w:t>
      </w:r>
      <w:r w:rsidR="005B444B">
        <w:rPr>
          <w:sz w:val="20"/>
        </w:rPr>
        <w:t xml:space="preserve">with </w:t>
      </w:r>
      <w:r w:rsidR="00BB3B22">
        <w:rPr>
          <w:sz w:val="20"/>
        </w:rPr>
        <w:t xml:space="preserve">the Periodic Review Standing </w:t>
      </w:r>
      <w:r w:rsidR="003F72C4">
        <w:rPr>
          <w:sz w:val="20"/>
        </w:rPr>
        <w:t>Review Team</w:t>
      </w:r>
      <w:r w:rsidR="00577A07">
        <w:rPr>
          <w:sz w:val="20"/>
        </w:rPr>
        <w:t xml:space="preserve"> or successor group or related activity</w:t>
      </w:r>
      <w:r w:rsidRPr="008F341A">
        <w:rPr>
          <w:sz w:val="20"/>
        </w:rPr>
        <w:t>.</w:t>
      </w:r>
    </w:p>
    <w:p w14:paraId="3AC6440A" w14:textId="0CFE77C3" w:rsidR="005B444B" w:rsidRDefault="008B30D4" w:rsidP="0071637A">
      <w:pPr>
        <w:numPr>
          <w:ilvl w:val="0"/>
          <w:numId w:val="43"/>
        </w:numPr>
        <w:jc w:val="both"/>
        <w:rPr>
          <w:sz w:val="20"/>
        </w:rPr>
      </w:pPr>
      <w:r w:rsidRPr="00D104FE">
        <w:rPr>
          <w:sz w:val="20"/>
        </w:rPr>
        <w:t>Review</w:t>
      </w:r>
      <w:r w:rsidR="00CF16B6" w:rsidRPr="00D104FE">
        <w:rPr>
          <w:sz w:val="20"/>
        </w:rPr>
        <w:t xml:space="preserve"> </w:t>
      </w:r>
      <w:r w:rsidR="0025742B" w:rsidRPr="00D104FE">
        <w:rPr>
          <w:sz w:val="20"/>
        </w:rPr>
        <w:t>and support</w:t>
      </w:r>
      <w:r w:rsidR="00575573" w:rsidRPr="00D104FE">
        <w:rPr>
          <w:sz w:val="20"/>
        </w:rPr>
        <w:t xml:space="preserve"> </w:t>
      </w:r>
      <w:r w:rsidRPr="00D104FE">
        <w:rPr>
          <w:sz w:val="20"/>
        </w:rPr>
        <w:t xml:space="preserve">the </w:t>
      </w:r>
      <w:r w:rsidR="00D72708" w:rsidRPr="00D104FE">
        <w:rPr>
          <w:sz w:val="20"/>
        </w:rPr>
        <w:t xml:space="preserve">ERO </w:t>
      </w:r>
      <w:r w:rsidR="005B444B">
        <w:rPr>
          <w:sz w:val="20"/>
        </w:rPr>
        <w:t>S</w:t>
      </w:r>
      <w:r w:rsidRPr="00D104FE">
        <w:rPr>
          <w:sz w:val="20"/>
        </w:rPr>
        <w:t xml:space="preserve">tandards </w:t>
      </w:r>
      <w:r w:rsidR="005B444B">
        <w:rPr>
          <w:sz w:val="20"/>
        </w:rPr>
        <w:t>E</w:t>
      </w:r>
      <w:r w:rsidR="003F72C4">
        <w:rPr>
          <w:sz w:val="20"/>
        </w:rPr>
        <w:t xml:space="preserve">fficiency </w:t>
      </w:r>
      <w:r w:rsidR="005B444B">
        <w:rPr>
          <w:sz w:val="20"/>
        </w:rPr>
        <w:t>Review</w:t>
      </w:r>
      <w:r w:rsidR="004E16B5">
        <w:rPr>
          <w:sz w:val="20"/>
        </w:rPr>
        <w:t xml:space="preserve"> (</w:t>
      </w:r>
      <w:r w:rsidR="009D36B6">
        <w:rPr>
          <w:sz w:val="20"/>
        </w:rPr>
        <w:t>“</w:t>
      </w:r>
      <w:r w:rsidR="004E16B5">
        <w:rPr>
          <w:sz w:val="20"/>
        </w:rPr>
        <w:t>SER</w:t>
      </w:r>
      <w:r w:rsidR="009D36B6">
        <w:rPr>
          <w:sz w:val="20"/>
        </w:rPr>
        <w:t>”</w:t>
      </w:r>
      <w:r w:rsidR="004E16B5">
        <w:rPr>
          <w:sz w:val="20"/>
        </w:rPr>
        <w:t>)</w:t>
      </w:r>
      <w:r w:rsidR="005B444B">
        <w:rPr>
          <w:sz w:val="20"/>
        </w:rPr>
        <w:t xml:space="preserve"> </w:t>
      </w:r>
      <w:r w:rsidRPr="00D104FE">
        <w:rPr>
          <w:sz w:val="20"/>
        </w:rPr>
        <w:t>initiative</w:t>
      </w:r>
      <w:r w:rsidR="00577A07">
        <w:rPr>
          <w:sz w:val="20"/>
        </w:rPr>
        <w:t>’s future phases</w:t>
      </w:r>
      <w:r w:rsidR="00C2050C">
        <w:rPr>
          <w:sz w:val="20"/>
        </w:rPr>
        <w:t xml:space="preserve"> </w:t>
      </w:r>
      <w:r w:rsidRPr="00D104FE">
        <w:rPr>
          <w:sz w:val="20"/>
        </w:rPr>
        <w:t xml:space="preserve">and </w:t>
      </w:r>
      <w:r w:rsidR="00D72708" w:rsidRPr="00D104FE">
        <w:rPr>
          <w:sz w:val="20"/>
        </w:rPr>
        <w:t xml:space="preserve">ongoing </w:t>
      </w:r>
      <w:r w:rsidR="0025742B" w:rsidRPr="00D104FE">
        <w:rPr>
          <w:sz w:val="20"/>
        </w:rPr>
        <w:t xml:space="preserve">standards </w:t>
      </w:r>
      <w:r w:rsidRPr="00D104FE">
        <w:rPr>
          <w:sz w:val="20"/>
        </w:rPr>
        <w:t>development work</w:t>
      </w:r>
      <w:r w:rsidR="00D52DCF" w:rsidRPr="00D104FE">
        <w:rPr>
          <w:sz w:val="20"/>
        </w:rPr>
        <w:t xml:space="preserve"> </w:t>
      </w:r>
      <w:r w:rsidR="001615F0" w:rsidRPr="00D104FE">
        <w:rPr>
          <w:sz w:val="20"/>
        </w:rPr>
        <w:t>which is define</w:t>
      </w:r>
      <w:r w:rsidR="00C37191" w:rsidRPr="00D104FE">
        <w:rPr>
          <w:sz w:val="20"/>
        </w:rPr>
        <w:t>d</w:t>
      </w:r>
      <w:r w:rsidR="00EF7DD6" w:rsidRPr="00D104FE">
        <w:rPr>
          <w:sz w:val="20"/>
        </w:rPr>
        <w:t xml:space="preserve"> to be a core set of results-</w:t>
      </w:r>
      <w:r w:rsidR="001615F0" w:rsidRPr="00D104FE">
        <w:rPr>
          <w:sz w:val="20"/>
        </w:rPr>
        <w:t xml:space="preserve">based standards achieving </w:t>
      </w:r>
      <w:r w:rsidR="00C16011" w:rsidRPr="00D104FE">
        <w:rPr>
          <w:sz w:val="20"/>
        </w:rPr>
        <w:t xml:space="preserve">an </w:t>
      </w:r>
      <w:r w:rsidR="004D643E" w:rsidRPr="00D104FE">
        <w:rPr>
          <w:sz w:val="20"/>
        </w:rPr>
        <w:t>adequate</w:t>
      </w:r>
      <w:r w:rsidR="001615F0" w:rsidRPr="00D104FE">
        <w:rPr>
          <w:sz w:val="20"/>
        </w:rPr>
        <w:t xml:space="preserve"> level of reliability</w:t>
      </w:r>
      <w:r w:rsidR="005364B6">
        <w:rPr>
          <w:sz w:val="20"/>
        </w:rPr>
        <w:t xml:space="preserve"> and the promotion of new and efficient standards processes</w:t>
      </w:r>
      <w:r w:rsidR="00565C34">
        <w:rPr>
          <w:sz w:val="20"/>
        </w:rPr>
        <w:t>.</w:t>
      </w:r>
      <w:r w:rsidR="001615F0" w:rsidRPr="00D104FE">
        <w:rPr>
          <w:sz w:val="20"/>
        </w:rPr>
        <w:t xml:space="preserve"> </w:t>
      </w:r>
    </w:p>
    <w:p w14:paraId="69D76395" w14:textId="5D396E70" w:rsidR="00140EB8" w:rsidRDefault="00565C34" w:rsidP="0071637A">
      <w:pPr>
        <w:numPr>
          <w:ilvl w:val="0"/>
          <w:numId w:val="43"/>
        </w:numPr>
        <w:jc w:val="both"/>
        <w:rPr>
          <w:sz w:val="20"/>
        </w:rPr>
      </w:pPr>
      <w:r>
        <w:rPr>
          <w:sz w:val="20"/>
        </w:rPr>
        <w:t>P</w:t>
      </w:r>
      <w:r w:rsidR="00BB3B22" w:rsidRPr="00D104FE">
        <w:rPr>
          <w:sz w:val="20"/>
        </w:rPr>
        <w:t>rovid</w:t>
      </w:r>
      <w:r>
        <w:rPr>
          <w:sz w:val="20"/>
        </w:rPr>
        <w:t>e</w:t>
      </w:r>
      <w:r w:rsidR="00BB3B22" w:rsidRPr="00D104FE">
        <w:rPr>
          <w:sz w:val="20"/>
        </w:rPr>
        <w:t xml:space="preserve"> ongoing input to the </w:t>
      </w:r>
      <w:r w:rsidR="0096191C">
        <w:rPr>
          <w:sz w:val="20"/>
        </w:rPr>
        <w:t xml:space="preserve">NERC Standards </w:t>
      </w:r>
      <w:r w:rsidR="00BB3B22" w:rsidRPr="00D104FE">
        <w:rPr>
          <w:sz w:val="20"/>
        </w:rPr>
        <w:t>Periodic Review Template used to determine the efficacy of standards</w:t>
      </w:r>
      <w:r w:rsidR="00D104FE" w:rsidRPr="00D104FE">
        <w:rPr>
          <w:sz w:val="20"/>
        </w:rPr>
        <w:t>.</w:t>
      </w:r>
    </w:p>
    <w:p w14:paraId="2FE5B5B3" w14:textId="030D72C4" w:rsidR="00140EB8" w:rsidRDefault="00A7579F" w:rsidP="0071637A">
      <w:pPr>
        <w:numPr>
          <w:ilvl w:val="0"/>
          <w:numId w:val="43"/>
        </w:numPr>
        <w:jc w:val="both"/>
        <w:rPr>
          <w:sz w:val="20"/>
        </w:rPr>
      </w:pPr>
      <w:r w:rsidRPr="00D43F6B">
        <w:rPr>
          <w:sz w:val="20"/>
        </w:rPr>
        <w:t xml:space="preserve">Continue to </w:t>
      </w:r>
      <w:r w:rsidR="00C2050C">
        <w:rPr>
          <w:sz w:val="20"/>
        </w:rPr>
        <w:t xml:space="preserve">coordinate </w:t>
      </w:r>
      <w:proofErr w:type="gramStart"/>
      <w:r w:rsidR="00C2050C">
        <w:rPr>
          <w:sz w:val="20"/>
        </w:rPr>
        <w:t>Regional</w:t>
      </w:r>
      <w:proofErr w:type="gramEnd"/>
      <w:r w:rsidR="00332DA2" w:rsidRPr="00D43F6B">
        <w:rPr>
          <w:sz w:val="20"/>
        </w:rPr>
        <w:t xml:space="preserve"> input </w:t>
      </w:r>
      <w:r w:rsidR="00C2050C">
        <w:rPr>
          <w:sz w:val="20"/>
        </w:rPr>
        <w:t>for</w:t>
      </w:r>
      <w:r w:rsidR="00302650" w:rsidRPr="00D43F6B">
        <w:rPr>
          <w:sz w:val="20"/>
        </w:rPr>
        <w:t xml:space="preserve"> cost</w:t>
      </w:r>
      <w:r w:rsidR="00C2050C">
        <w:rPr>
          <w:sz w:val="20"/>
        </w:rPr>
        <w:t xml:space="preserve"> effectiveness activitie</w:t>
      </w:r>
      <w:r w:rsidR="00302650" w:rsidRPr="00D43F6B">
        <w:rPr>
          <w:sz w:val="20"/>
        </w:rPr>
        <w:t xml:space="preserve">s </w:t>
      </w:r>
      <w:r w:rsidR="00C2050C">
        <w:rPr>
          <w:sz w:val="20"/>
        </w:rPr>
        <w:t>conducted during</w:t>
      </w:r>
      <w:r w:rsidR="00302650" w:rsidRPr="00D43F6B">
        <w:rPr>
          <w:sz w:val="20"/>
        </w:rPr>
        <w:t xml:space="preserve"> NERC’s </w:t>
      </w:r>
      <w:r w:rsidR="00D52DCF" w:rsidRPr="00E537E2">
        <w:rPr>
          <w:sz w:val="20"/>
        </w:rPr>
        <w:t>Standards</w:t>
      </w:r>
      <w:r w:rsidR="00302650" w:rsidRPr="00E537E2">
        <w:rPr>
          <w:sz w:val="20"/>
        </w:rPr>
        <w:t xml:space="preserve"> Development program.</w:t>
      </w:r>
    </w:p>
    <w:p w14:paraId="29AD0087" w14:textId="0E544BDB" w:rsidR="00BB3B22" w:rsidRPr="00D43F6B" w:rsidRDefault="00302650" w:rsidP="0071637A">
      <w:pPr>
        <w:numPr>
          <w:ilvl w:val="0"/>
          <w:numId w:val="43"/>
        </w:numPr>
        <w:jc w:val="both"/>
        <w:rPr>
          <w:sz w:val="20"/>
        </w:rPr>
      </w:pPr>
      <w:r w:rsidRPr="00E537E2">
        <w:rPr>
          <w:sz w:val="20"/>
        </w:rPr>
        <w:t>Oversee,</w:t>
      </w:r>
      <w:r w:rsidR="008B30D4" w:rsidRPr="00E537E2">
        <w:rPr>
          <w:sz w:val="20"/>
        </w:rPr>
        <w:t xml:space="preserve"> and participate in the </w:t>
      </w:r>
      <w:r w:rsidR="00C2050C">
        <w:rPr>
          <w:sz w:val="20"/>
        </w:rPr>
        <w:t>R</w:t>
      </w:r>
      <w:r w:rsidR="008B30D4" w:rsidRPr="003F72C4">
        <w:rPr>
          <w:sz w:val="20"/>
        </w:rPr>
        <w:t xml:space="preserve">egional </w:t>
      </w:r>
      <w:r w:rsidR="00C2050C">
        <w:rPr>
          <w:sz w:val="20"/>
        </w:rPr>
        <w:t>S</w:t>
      </w:r>
      <w:r w:rsidR="008B30D4" w:rsidRPr="003F72C4">
        <w:rPr>
          <w:sz w:val="20"/>
        </w:rPr>
        <w:t xml:space="preserve">tandards </w:t>
      </w:r>
      <w:r w:rsidR="00C2050C">
        <w:rPr>
          <w:sz w:val="20"/>
        </w:rPr>
        <w:t>D</w:t>
      </w:r>
      <w:r w:rsidR="008B30D4" w:rsidRPr="003F72C4">
        <w:rPr>
          <w:sz w:val="20"/>
        </w:rPr>
        <w:t xml:space="preserve">evelopment </w:t>
      </w:r>
      <w:r w:rsidR="00C2050C">
        <w:rPr>
          <w:sz w:val="20"/>
        </w:rPr>
        <w:t>P</w:t>
      </w:r>
      <w:r w:rsidR="008B30D4" w:rsidRPr="003F72C4">
        <w:rPr>
          <w:sz w:val="20"/>
        </w:rPr>
        <w:t xml:space="preserve">rocess and </w:t>
      </w:r>
      <w:r w:rsidR="00366758" w:rsidRPr="003F72C4">
        <w:rPr>
          <w:sz w:val="20"/>
        </w:rPr>
        <w:t>base</w:t>
      </w:r>
      <w:r w:rsidR="008B30D4" w:rsidRPr="003F72C4">
        <w:rPr>
          <w:sz w:val="20"/>
        </w:rPr>
        <w:t xml:space="preserve"> </w:t>
      </w:r>
      <w:r w:rsidR="00DB0AA0" w:rsidRPr="003F72C4">
        <w:rPr>
          <w:sz w:val="20"/>
        </w:rPr>
        <w:t>any</w:t>
      </w:r>
      <w:r w:rsidR="00366758" w:rsidRPr="003F72C4">
        <w:rPr>
          <w:sz w:val="20"/>
        </w:rPr>
        <w:t xml:space="preserve"> development</w:t>
      </w:r>
      <w:r w:rsidRPr="003F72C4">
        <w:rPr>
          <w:sz w:val="20"/>
        </w:rPr>
        <w:t>,</w:t>
      </w:r>
      <w:r w:rsidR="00275EB5" w:rsidRPr="003F72C4">
        <w:rPr>
          <w:sz w:val="20"/>
        </w:rPr>
        <w:t xml:space="preserve"> </w:t>
      </w:r>
      <w:proofErr w:type="gramStart"/>
      <w:r w:rsidR="00DB0AA0" w:rsidRPr="003F72C4">
        <w:rPr>
          <w:sz w:val="20"/>
        </w:rPr>
        <w:t>revision</w:t>
      </w:r>
      <w:proofErr w:type="gramEnd"/>
      <w:r w:rsidR="00366758" w:rsidRPr="003F72C4">
        <w:rPr>
          <w:sz w:val="20"/>
        </w:rPr>
        <w:t xml:space="preserve"> </w:t>
      </w:r>
      <w:r w:rsidRPr="003F72C4">
        <w:rPr>
          <w:sz w:val="20"/>
        </w:rPr>
        <w:t xml:space="preserve">or retirement </w:t>
      </w:r>
      <w:r w:rsidR="00366758" w:rsidRPr="003F72C4">
        <w:rPr>
          <w:sz w:val="20"/>
        </w:rPr>
        <w:t xml:space="preserve">of </w:t>
      </w:r>
      <w:r w:rsidR="008B30D4" w:rsidRPr="003F72C4">
        <w:rPr>
          <w:sz w:val="20"/>
        </w:rPr>
        <w:t xml:space="preserve">NPCC Regional Reliability Standards </w:t>
      </w:r>
      <w:r w:rsidR="00366758" w:rsidRPr="003F72C4">
        <w:rPr>
          <w:sz w:val="20"/>
        </w:rPr>
        <w:t xml:space="preserve">on </w:t>
      </w:r>
      <w:r w:rsidR="008B30D4" w:rsidRPr="003F72C4">
        <w:rPr>
          <w:sz w:val="20"/>
        </w:rPr>
        <w:t xml:space="preserve">the </w:t>
      </w:r>
      <w:r w:rsidR="00577A07">
        <w:rPr>
          <w:sz w:val="20"/>
        </w:rPr>
        <w:t xml:space="preserve">continued </w:t>
      </w:r>
      <w:r w:rsidR="008B30D4" w:rsidRPr="003F72C4">
        <w:rPr>
          <w:sz w:val="20"/>
        </w:rPr>
        <w:t>reliability related needs of the Region</w:t>
      </w:r>
      <w:r w:rsidR="00DB0AA0" w:rsidRPr="003F72C4">
        <w:rPr>
          <w:sz w:val="20"/>
        </w:rPr>
        <w:t xml:space="preserve"> or continent</w:t>
      </w:r>
      <w:r w:rsidR="00EF7DD6" w:rsidRPr="003F72C4">
        <w:rPr>
          <w:sz w:val="20"/>
        </w:rPr>
        <w:t>-</w:t>
      </w:r>
      <w:r w:rsidR="00DB0AA0" w:rsidRPr="003F72C4">
        <w:rPr>
          <w:sz w:val="20"/>
        </w:rPr>
        <w:t>wide ERO standards</w:t>
      </w:r>
      <w:r w:rsidR="00577A07">
        <w:rPr>
          <w:sz w:val="20"/>
        </w:rPr>
        <w:t xml:space="preserve"> and </w:t>
      </w:r>
      <w:r w:rsidR="0096191C">
        <w:rPr>
          <w:sz w:val="20"/>
        </w:rPr>
        <w:t xml:space="preserve">initiate </w:t>
      </w:r>
      <w:r w:rsidR="00577A07">
        <w:rPr>
          <w:sz w:val="20"/>
        </w:rPr>
        <w:t>any future revision</w:t>
      </w:r>
      <w:r w:rsidR="0096191C">
        <w:rPr>
          <w:sz w:val="20"/>
        </w:rPr>
        <w:t>(s)</w:t>
      </w:r>
      <w:r w:rsidR="00577A07">
        <w:rPr>
          <w:sz w:val="20"/>
        </w:rPr>
        <w:t xml:space="preserve"> which may be necessary.</w:t>
      </w:r>
    </w:p>
    <w:p w14:paraId="583BEC78" w14:textId="7A2E2C10" w:rsidR="00F97E34" w:rsidRPr="00F97E34" w:rsidRDefault="00A65577" w:rsidP="007A53E4">
      <w:pPr>
        <w:numPr>
          <w:ilvl w:val="0"/>
          <w:numId w:val="43"/>
        </w:numPr>
        <w:jc w:val="both"/>
        <w:rPr>
          <w:sz w:val="20"/>
        </w:rPr>
      </w:pPr>
      <w:r>
        <w:rPr>
          <w:sz w:val="20"/>
        </w:rPr>
        <w:t>Engage in the NERC Compliance Guidance</w:t>
      </w:r>
      <w:r w:rsidR="00694408">
        <w:rPr>
          <w:sz w:val="20"/>
        </w:rPr>
        <w:t xml:space="preserve"> Policy</w:t>
      </w:r>
      <w:r>
        <w:rPr>
          <w:sz w:val="20"/>
        </w:rPr>
        <w:t xml:space="preserve"> </w:t>
      </w:r>
      <w:r w:rsidR="00694408">
        <w:rPr>
          <w:sz w:val="20"/>
        </w:rPr>
        <w:t>process</w:t>
      </w:r>
      <w:r>
        <w:rPr>
          <w:sz w:val="20"/>
        </w:rPr>
        <w:t>. Support the inputs through the NPCC Compliance Committee</w:t>
      </w:r>
      <w:r w:rsidR="004E16B5">
        <w:rPr>
          <w:sz w:val="20"/>
        </w:rPr>
        <w:t xml:space="preserve"> (</w:t>
      </w:r>
      <w:r w:rsidR="009D36B6">
        <w:rPr>
          <w:sz w:val="20"/>
        </w:rPr>
        <w:t>“</w:t>
      </w:r>
      <w:r w:rsidR="004E16B5">
        <w:rPr>
          <w:sz w:val="20"/>
        </w:rPr>
        <w:t>CC</w:t>
      </w:r>
      <w:r w:rsidR="009D36B6">
        <w:rPr>
          <w:sz w:val="20"/>
        </w:rPr>
        <w:t>”</w:t>
      </w:r>
      <w:r w:rsidR="004E16B5">
        <w:rPr>
          <w:sz w:val="20"/>
        </w:rPr>
        <w:t>)</w:t>
      </w:r>
      <w:r>
        <w:rPr>
          <w:sz w:val="20"/>
        </w:rPr>
        <w:t xml:space="preserve"> by providing technical and policy related opinions as necessary.</w:t>
      </w:r>
    </w:p>
    <w:p w14:paraId="135E9D72" w14:textId="1BB37FE0" w:rsidR="001F6645" w:rsidRDefault="00A65577" w:rsidP="007A53E4">
      <w:pPr>
        <w:numPr>
          <w:ilvl w:val="0"/>
          <w:numId w:val="43"/>
        </w:numPr>
        <w:jc w:val="both"/>
        <w:rPr>
          <w:sz w:val="20"/>
        </w:rPr>
      </w:pPr>
      <w:r>
        <w:rPr>
          <w:sz w:val="20"/>
        </w:rPr>
        <w:lastRenderedPageBreak/>
        <w:t xml:space="preserve">Coordinate </w:t>
      </w:r>
      <w:r w:rsidR="00577A07">
        <w:rPr>
          <w:sz w:val="20"/>
        </w:rPr>
        <w:t xml:space="preserve">any </w:t>
      </w:r>
      <w:r>
        <w:rPr>
          <w:sz w:val="20"/>
        </w:rPr>
        <w:t xml:space="preserve">NPCC Regional Standards development activity with NERC Standards development activity to </w:t>
      </w:r>
      <w:r w:rsidR="00741FE9">
        <w:rPr>
          <w:sz w:val="20"/>
        </w:rPr>
        <w:t xml:space="preserve">avoid duplication and </w:t>
      </w:r>
      <w:r>
        <w:rPr>
          <w:sz w:val="20"/>
        </w:rPr>
        <w:t>ensure resources are available for efficient and effective standards development and implementation.</w:t>
      </w:r>
    </w:p>
    <w:p w14:paraId="10710978" w14:textId="5510941D" w:rsidR="008D3104" w:rsidRDefault="002740E7" w:rsidP="00D742CD">
      <w:pPr>
        <w:numPr>
          <w:ilvl w:val="0"/>
          <w:numId w:val="43"/>
        </w:numPr>
        <w:jc w:val="both"/>
        <w:rPr>
          <w:sz w:val="20"/>
        </w:rPr>
      </w:pPr>
      <w:r w:rsidRPr="00092FC1">
        <w:rPr>
          <w:sz w:val="20"/>
        </w:rPr>
        <w:t>Coordinate NPCC participation in review</w:t>
      </w:r>
      <w:r w:rsidR="00965E37">
        <w:rPr>
          <w:sz w:val="20"/>
        </w:rPr>
        <w:t>s</w:t>
      </w:r>
      <w:r w:rsidRPr="00092FC1">
        <w:rPr>
          <w:sz w:val="20"/>
        </w:rPr>
        <w:t xml:space="preserve"> and revision</w:t>
      </w:r>
      <w:r w:rsidR="00965E37">
        <w:rPr>
          <w:sz w:val="20"/>
        </w:rPr>
        <w:t>s</w:t>
      </w:r>
      <w:r w:rsidRPr="00092FC1">
        <w:rPr>
          <w:sz w:val="20"/>
        </w:rPr>
        <w:t xml:space="preserve"> of NERC Standards</w:t>
      </w:r>
      <w:r w:rsidR="00965E37">
        <w:rPr>
          <w:sz w:val="20"/>
        </w:rPr>
        <w:t xml:space="preserve"> when </w:t>
      </w:r>
      <w:r w:rsidR="00575573" w:rsidRPr="00092FC1">
        <w:rPr>
          <w:sz w:val="20"/>
        </w:rPr>
        <w:t xml:space="preserve">addressing </w:t>
      </w:r>
      <w:r w:rsidR="00BB3B22">
        <w:rPr>
          <w:sz w:val="20"/>
        </w:rPr>
        <w:t xml:space="preserve">reliability </w:t>
      </w:r>
      <w:r w:rsidR="00343C29" w:rsidRPr="00092FC1">
        <w:rPr>
          <w:sz w:val="20"/>
        </w:rPr>
        <w:t>d</w:t>
      </w:r>
      <w:r w:rsidR="00575573" w:rsidRPr="00092FC1">
        <w:rPr>
          <w:sz w:val="20"/>
        </w:rPr>
        <w:t xml:space="preserve">irectives from </w:t>
      </w:r>
      <w:r w:rsidR="00CE615D" w:rsidRPr="00092FC1">
        <w:rPr>
          <w:sz w:val="20"/>
        </w:rPr>
        <w:t xml:space="preserve">FERC </w:t>
      </w:r>
      <w:r w:rsidR="00575573" w:rsidRPr="00092FC1">
        <w:rPr>
          <w:sz w:val="20"/>
        </w:rPr>
        <w:t xml:space="preserve">and any Provincial </w:t>
      </w:r>
      <w:r w:rsidR="001616C5">
        <w:rPr>
          <w:sz w:val="20"/>
        </w:rPr>
        <w:t>Governmental</w:t>
      </w:r>
      <w:r w:rsidR="00575573" w:rsidRPr="00092FC1">
        <w:rPr>
          <w:sz w:val="20"/>
        </w:rPr>
        <w:t xml:space="preserve"> </w:t>
      </w:r>
      <w:r w:rsidR="001616C5">
        <w:rPr>
          <w:sz w:val="20"/>
        </w:rPr>
        <w:t>A</w:t>
      </w:r>
      <w:r w:rsidR="00741FE9">
        <w:rPr>
          <w:sz w:val="20"/>
        </w:rPr>
        <w:t xml:space="preserve">uthority </w:t>
      </w:r>
      <w:r w:rsidR="00343C29" w:rsidRPr="00092FC1">
        <w:rPr>
          <w:sz w:val="20"/>
        </w:rPr>
        <w:t>d</w:t>
      </w:r>
      <w:r w:rsidR="00575573" w:rsidRPr="00092FC1">
        <w:rPr>
          <w:sz w:val="20"/>
        </w:rPr>
        <w:t>irectives</w:t>
      </w:r>
      <w:r w:rsidR="00D742CD">
        <w:rPr>
          <w:sz w:val="20"/>
        </w:rPr>
        <w:t>.</w:t>
      </w:r>
      <w:r w:rsidR="00F730FC">
        <w:rPr>
          <w:sz w:val="20"/>
        </w:rPr>
        <w:t xml:space="preserve"> </w:t>
      </w:r>
    </w:p>
    <w:p w14:paraId="0810DB17" w14:textId="52EED15F" w:rsidR="00D742CD" w:rsidRPr="00602B6E" w:rsidRDefault="008D3104" w:rsidP="0071637A">
      <w:pPr>
        <w:numPr>
          <w:ilvl w:val="0"/>
          <w:numId w:val="43"/>
        </w:numPr>
        <w:jc w:val="both"/>
        <w:rPr>
          <w:sz w:val="20"/>
        </w:rPr>
      </w:pPr>
      <w:r>
        <w:rPr>
          <w:sz w:val="20"/>
        </w:rPr>
        <w:t xml:space="preserve">Participate in </w:t>
      </w:r>
      <w:r w:rsidR="004E16B5">
        <w:rPr>
          <w:sz w:val="20"/>
        </w:rPr>
        <w:t xml:space="preserve">any NERC Task Forces which may drive </w:t>
      </w:r>
      <w:r w:rsidR="00741FE9">
        <w:rPr>
          <w:sz w:val="20"/>
        </w:rPr>
        <w:t xml:space="preserve">NERC and NPCC </w:t>
      </w:r>
      <w:r>
        <w:rPr>
          <w:sz w:val="20"/>
        </w:rPr>
        <w:t xml:space="preserve">standards development activities related to </w:t>
      </w:r>
      <w:r w:rsidR="00A31BC8">
        <w:rPr>
          <w:sz w:val="20"/>
        </w:rPr>
        <w:t>r</w:t>
      </w:r>
      <w:r>
        <w:rPr>
          <w:sz w:val="20"/>
        </w:rPr>
        <w:t>esilience</w:t>
      </w:r>
      <w:r w:rsidR="00577A07">
        <w:rPr>
          <w:sz w:val="20"/>
        </w:rPr>
        <w:t xml:space="preserve"> (</w:t>
      </w:r>
      <w:proofErr w:type="gramStart"/>
      <w:r w:rsidR="00577A07">
        <w:rPr>
          <w:sz w:val="20"/>
        </w:rPr>
        <w:t>e.g.</w:t>
      </w:r>
      <w:proofErr w:type="gramEnd"/>
      <w:r w:rsidR="00577A07">
        <w:rPr>
          <w:sz w:val="20"/>
        </w:rPr>
        <w:t xml:space="preserve"> Geomagnetic Disturbance (</w:t>
      </w:r>
      <w:r w:rsidR="009D36B6">
        <w:rPr>
          <w:sz w:val="20"/>
        </w:rPr>
        <w:t>“</w:t>
      </w:r>
      <w:r w:rsidR="00577A07">
        <w:rPr>
          <w:sz w:val="20"/>
        </w:rPr>
        <w:t>GMD</w:t>
      </w:r>
      <w:r w:rsidR="009D36B6">
        <w:rPr>
          <w:sz w:val="20"/>
        </w:rPr>
        <w:t>”</w:t>
      </w:r>
      <w:r w:rsidR="00577A07">
        <w:rPr>
          <w:sz w:val="20"/>
        </w:rPr>
        <w:t>)</w:t>
      </w:r>
      <w:r w:rsidR="0096191C">
        <w:rPr>
          <w:sz w:val="20"/>
        </w:rPr>
        <w:t>,</w:t>
      </w:r>
      <w:r w:rsidR="00577A07">
        <w:rPr>
          <w:sz w:val="20"/>
        </w:rPr>
        <w:t xml:space="preserve"> </w:t>
      </w:r>
      <w:r w:rsidR="00132738">
        <w:rPr>
          <w:sz w:val="20"/>
        </w:rPr>
        <w:t>High-Altitude</w:t>
      </w:r>
      <w:r w:rsidR="00577A07">
        <w:rPr>
          <w:sz w:val="20"/>
        </w:rPr>
        <w:t xml:space="preserve"> Electromagnetic </w:t>
      </w:r>
      <w:r w:rsidR="004E16B5">
        <w:rPr>
          <w:sz w:val="20"/>
        </w:rPr>
        <w:t>Pulse (</w:t>
      </w:r>
      <w:r w:rsidR="009D36B6">
        <w:rPr>
          <w:sz w:val="20"/>
        </w:rPr>
        <w:t>“</w:t>
      </w:r>
      <w:r w:rsidR="004E16B5">
        <w:rPr>
          <w:sz w:val="20"/>
        </w:rPr>
        <w:t>HEMP</w:t>
      </w:r>
      <w:r w:rsidR="009D36B6">
        <w:rPr>
          <w:sz w:val="20"/>
        </w:rPr>
        <w:t>”</w:t>
      </w:r>
      <w:r w:rsidR="004E16B5">
        <w:rPr>
          <w:sz w:val="20"/>
        </w:rPr>
        <w:t>)</w:t>
      </w:r>
      <w:r w:rsidR="0096191C">
        <w:rPr>
          <w:sz w:val="20"/>
        </w:rPr>
        <w:t xml:space="preserve">, and System Planning Impacts of </w:t>
      </w:r>
      <w:r w:rsidR="00E02A10">
        <w:rPr>
          <w:sz w:val="20"/>
        </w:rPr>
        <w:t xml:space="preserve">the </w:t>
      </w:r>
      <w:r w:rsidR="0096191C">
        <w:rPr>
          <w:sz w:val="20"/>
        </w:rPr>
        <w:t>DER Working Group</w:t>
      </w:r>
      <w:r w:rsidR="00F31ECE">
        <w:rPr>
          <w:sz w:val="20"/>
        </w:rPr>
        <w:t xml:space="preserve"> (“SPIDERWG”</w:t>
      </w:r>
      <w:r w:rsidR="00577A07">
        <w:rPr>
          <w:sz w:val="20"/>
        </w:rPr>
        <w:t>)</w:t>
      </w:r>
      <w:r>
        <w:rPr>
          <w:sz w:val="20"/>
        </w:rPr>
        <w:t xml:space="preserve">. </w:t>
      </w:r>
    </w:p>
    <w:p w14:paraId="17BC6A7C" w14:textId="2EE307EC" w:rsidR="008B30D4" w:rsidRPr="00CB1E69" w:rsidRDefault="00343C29" w:rsidP="007A53E4">
      <w:pPr>
        <w:numPr>
          <w:ilvl w:val="0"/>
          <w:numId w:val="43"/>
        </w:numPr>
        <w:jc w:val="both"/>
        <w:rPr>
          <w:sz w:val="20"/>
        </w:rPr>
      </w:pPr>
      <w:r>
        <w:rPr>
          <w:sz w:val="20"/>
        </w:rPr>
        <w:t xml:space="preserve">Address </w:t>
      </w:r>
      <w:r w:rsidR="00D34E6F">
        <w:rPr>
          <w:sz w:val="20"/>
        </w:rPr>
        <w:t>emerging</w:t>
      </w:r>
      <w:r>
        <w:rPr>
          <w:sz w:val="20"/>
        </w:rPr>
        <w:t xml:space="preserve"> issues FERC </w:t>
      </w:r>
      <w:r w:rsidR="008F16FD">
        <w:rPr>
          <w:sz w:val="20"/>
        </w:rPr>
        <w:t xml:space="preserve">has </w:t>
      </w:r>
      <w:r w:rsidR="007A53E4">
        <w:rPr>
          <w:sz w:val="20"/>
        </w:rPr>
        <w:t>identified with</w:t>
      </w:r>
      <w:r>
        <w:rPr>
          <w:sz w:val="20"/>
        </w:rPr>
        <w:t xml:space="preserve"> the </w:t>
      </w:r>
      <w:r w:rsidR="00837302">
        <w:rPr>
          <w:sz w:val="20"/>
        </w:rPr>
        <w:t>NPCC</w:t>
      </w:r>
      <w:r w:rsidR="008B30D4">
        <w:rPr>
          <w:sz w:val="20"/>
        </w:rPr>
        <w:t xml:space="preserve"> Regional Standard </w:t>
      </w:r>
      <w:r w:rsidR="002D4A60">
        <w:rPr>
          <w:sz w:val="20"/>
        </w:rPr>
        <w:t>Process</w:t>
      </w:r>
      <w:r w:rsidR="00837302">
        <w:rPr>
          <w:sz w:val="20"/>
        </w:rPr>
        <w:t>es</w:t>
      </w:r>
      <w:r w:rsidR="002D4A60">
        <w:rPr>
          <w:sz w:val="20"/>
        </w:rPr>
        <w:t xml:space="preserve"> </w:t>
      </w:r>
      <w:r w:rsidR="0025742B">
        <w:rPr>
          <w:sz w:val="20"/>
        </w:rPr>
        <w:t xml:space="preserve">to promote consistency and support </w:t>
      </w:r>
      <w:r w:rsidR="008F16FD">
        <w:rPr>
          <w:sz w:val="20"/>
        </w:rPr>
        <w:t xml:space="preserve">of </w:t>
      </w:r>
      <w:r w:rsidR="0025742B">
        <w:rPr>
          <w:sz w:val="20"/>
        </w:rPr>
        <w:t xml:space="preserve">the ERO Enterprise </w:t>
      </w:r>
      <w:r w:rsidR="00D43F6B">
        <w:rPr>
          <w:sz w:val="20"/>
        </w:rPr>
        <w:t>Alignment</w:t>
      </w:r>
      <w:r w:rsidR="0048345D">
        <w:rPr>
          <w:sz w:val="20"/>
        </w:rPr>
        <w:t>.</w:t>
      </w:r>
      <w:r w:rsidR="001A19A9">
        <w:rPr>
          <w:sz w:val="20"/>
        </w:rPr>
        <w:t xml:space="preserve"> Maintain and revise the </w:t>
      </w:r>
      <w:r w:rsidR="00741FE9">
        <w:rPr>
          <w:sz w:val="20"/>
        </w:rPr>
        <w:t xml:space="preserve">NPCC </w:t>
      </w:r>
      <w:r w:rsidR="004E16B5">
        <w:rPr>
          <w:sz w:val="20"/>
        </w:rPr>
        <w:t xml:space="preserve">standards </w:t>
      </w:r>
      <w:r w:rsidR="001A19A9">
        <w:rPr>
          <w:sz w:val="20"/>
        </w:rPr>
        <w:t>process</w:t>
      </w:r>
      <w:r w:rsidR="004E16B5">
        <w:rPr>
          <w:sz w:val="20"/>
        </w:rPr>
        <w:t>es</w:t>
      </w:r>
      <w:r w:rsidR="001A19A9">
        <w:rPr>
          <w:sz w:val="20"/>
        </w:rPr>
        <w:t xml:space="preserve"> as required in 20</w:t>
      </w:r>
      <w:r w:rsidR="006D55A7">
        <w:rPr>
          <w:sz w:val="20"/>
        </w:rPr>
        <w:t>2</w:t>
      </w:r>
      <w:r w:rsidR="0096191C">
        <w:rPr>
          <w:sz w:val="20"/>
        </w:rPr>
        <w:t>1-2022</w:t>
      </w:r>
      <w:r w:rsidR="001A19A9">
        <w:rPr>
          <w:sz w:val="20"/>
        </w:rPr>
        <w:t>.</w:t>
      </w:r>
    </w:p>
    <w:p w14:paraId="769CBB04" w14:textId="53009EDF" w:rsidR="00E33AFE" w:rsidRDefault="00002017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 w:rsidRPr="00CB1E69">
        <w:rPr>
          <w:color w:val="auto"/>
          <w:sz w:val="20"/>
        </w:rPr>
        <w:t xml:space="preserve">Conduct thorough reviews of all NERC </w:t>
      </w:r>
      <w:r w:rsidR="00802B59">
        <w:rPr>
          <w:color w:val="auto"/>
          <w:sz w:val="20"/>
        </w:rPr>
        <w:t>S</w:t>
      </w:r>
      <w:r w:rsidRPr="00CB1E69">
        <w:rPr>
          <w:color w:val="auto"/>
          <w:sz w:val="20"/>
        </w:rPr>
        <w:t>tandards being developed or revised</w:t>
      </w:r>
      <w:r w:rsidR="008F341A">
        <w:rPr>
          <w:color w:val="auto"/>
          <w:sz w:val="20"/>
        </w:rPr>
        <w:t xml:space="preserve"> </w:t>
      </w:r>
      <w:r w:rsidRPr="00CB1E69">
        <w:rPr>
          <w:color w:val="auto"/>
          <w:sz w:val="20"/>
        </w:rPr>
        <w:t xml:space="preserve">and coordinate </w:t>
      </w:r>
      <w:r w:rsidR="002D4A60">
        <w:rPr>
          <w:color w:val="auto"/>
          <w:sz w:val="20"/>
        </w:rPr>
        <w:t xml:space="preserve">timely </w:t>
      </w:r>
      <w:r w:rsidR="00132738">
        <w:rPr>
          <w:color w:val="auto"/>
          <w:sz w:val="20"/>
        </w:rPr>
        <w:t>consensus-based</w:t>
      </w:r>
      <w:r w:rsidR="00741FE9">
        <w:rPr>
          <w:color w:val="auto"/>
          <w:sz w:val="20"/>
        </w:rPr>
        <w:t xml:space="preserve"> </w:t>
      </w:r>
      <w:r w:rsidRPr="00CB1E69">
        <w:rPr>
          <w:color w:val="auto"/>
          <w:sz w:val="20"/>
        </w:rPr>
        <w:t xml:space="preserve">comments </w:t>
      </w:r>
      <w:r w:rsidR="008F341A">
        <w:rPr>
          <w:color w:val="auto"/>
          <w:sz w:val="20"/>
        </w:rPr>
        <w:t xml:space="preserve">within the NPCC Region based on reliability needs, </w:t>
      </w:r>
      <w:r w:rsidR="0071637A">
        <w:rPr>
          <w:color w:val="auto"/>
          <w:sz w:val="20"/>
        </w:rPr>
        <w:t>results-based</w:t>
      </w:r>
      <w:r w:rsidR="008F341A">
        <w:rPr>
          <w:color w:val="auto"/>
          <w:sz w:val="20"/>
        </w:rPr>
        <w:t xml:space="preserve"> requirements,</w:t>
      </w:r>
      <w:r w:rsidR="00A14F78">
        <w:rPr>
          <w:color w:val="auto"/>
          <w:sz w:val="20"/>
        </w:rPr>
        <w:t xml:space="preserve"> Periodic R</w:t>
      </w:r>
      <w:r w:rsidR="00E2735B">
        <w:rPr>
          <w:color w:val="auto"/>
          <w:sz w:val="20"/>
        </w:rPr>
        <w:t>eviews</w:t>
      </w:r>
      <w:r w:rsidR="004E16B5">
        <w:rPr>
          <w:color w:val="auto"/>
          <w:sz w:val="20"/>
        </w:rPr>
        <w:t>, and SER activities</w:t>
      </w:r>
      <w:r w:rsidR="0096191C">
        <w:rPr>
          <w:color w:val="auto"/>
          <w:sz w:val="20"/>
        </w:rPr>
        <w:t xml:space="preserve"> by leveraging the expertise of the NPCC RSC and Task Forces</w:t>
      </w:r>
      <w:r w:rsidR="00E2735B">
        <w:rPr>
          <w:color w:val="auto"/>
          <w:sz w:val="20"/>
        </w:rPr>
        <w:t>.</w:t>
      </w:r>
    </w:p>
    <w:p w14:paraId="75BF905F" w14:textId="7664F572" w:rsidR="00C77573" w:rsidRDefault="00C77573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 xml:space="preserve">Develop </w:t>
      </w:r>
      <w:r w:rsidR="00F315FF">
        <w:rPr>
          <w:color w:val="auto"/>
          <w:sz w:val="20"/>
        </w:rPr>
        <w:t xml:space="preserve">and submit </w:t>
      </w:r>
      <w:r>
        <w:rPr>
          <w:color w:val="auto"/>
          <w:sz w:val="20"/>
        </w:rPr>
        <w:t xml:space="preserve">Standard Authorization Requests </w:t>
      </w:r>
      <w:r w:rsidR="00C13146">
        <w:rPr>
          <w:color w:val="auto"/>
          <w:sz w:val="20"/>
        </w:rPr>
        <w:t>(</w:t>
      </w:r>
      <w:r w:rsidR="009D36B6">
        <w:rPr>
          <w:color w:val="auto"/>
          <w:sz w:val="20"/>
        </w:rPr>
        <w:t>“</w:t>
      </w:r>
      <w:r w:rsidR="00C13146">
        <w:rPr>
          <w:color w:val="auto"/>
          <w:sz w:val="20"/>
        </w:rPr>
        <w:t>SAR</w:t>
      </w:r>
      <w:r w:rsidR="005D5BF2">
        <w:rPr>
          <w:color w:val="auto"/>
          <w:sz w:val="20"/>
        </w:rPr>
        <w:t>s</w:t>
      </w:r>
      <w:r w:rsidR="009D36B6">
        <w:rPr>
          <w:color w:val="auto"/>
          <w:sz w:val="20"/>
        </w:rPr>
        <w:t>”</w:t>
      </w:r>
      <w:r w:rsidR="00C13146">
        <w:rPr>
          <w:color w:val="auto"/>
          <w:sz w:val="20"/>
        </w:rPr>
        <w:t xml:space="preserve">) </w:t>
      </w:r>
      <w:r>
        <w:rPr>
          <w:color w:val="auto"/>
          <w:sz w:val="20"/>
        </w:rPr>
        <w:t xml:space="preserve">for revisions when necessary </w:t>
      </w:r>
      <w:r w:rsidR="004C1314">
        <w:rPr>
          <w:color w:val="auto"/>
          <w:sz w:val="20"/>
        </w:rPr>
        <w:t xml:space="preserve">to improve </w:t>
      </w:r>
      <w:r w:rsidR="007E0C92">
        <w:rPr>
          <w:color w:val="auto"/>
          <w:sz w:val="20"/>
        </w:rPr>
        <w:t>S</w:t>
      </w:r>
      <w:r w:rsidR="00C13146">
        <w:rPr>
          <w:color w:val="auto"/>
          <w:sz w:val="20"/>
        </w:rPr>
        <w:t>tandard</w:t>
      </w:r>
      <w:r w:rsidR="00226DDF">
        <w:rPr>
          <w:color w:val="auto"/>
          <w:sz w:val="20"/>
        </w:rPr>
        <w:t>s</w:t>
      </w:r>
      <w:r w:rsidR="00C13146">
        <w:rPr>
          <w:color w:val="auto"/>
          <w:sz w:val="20"/>
        </w:rPr>
        <w:t xml:space="preserve"> </w:t>
      </w:r>
      <w:r w:rsidR="004C1314">
        <w:rPr>
          <w:color w:val="auto"/>
          <w:sz w:val="20"/>
        </w:rPr>
        <w:t xml:space="preserve">and address reliability related issues for approved or draft </w:t>
      </w:r>
      <w:r w:rsidR="007E0C92">
        <w:rPr>
          <w:color w:val="auto"/>
          <w:sz w:val="20"/>
        </w:rPr>
        <w:t>S</w:t>
      </w:r>
      <w:r w:rsidR="004C1314">
        <w:rPr>
          <w:color w:val="auto"/>
          <w:sz w:val="20"/>
        </w:rPr>
        <w:t>tandards</w:t>
      </w:r>
      <w:r w:rsidR="0007304C">
        <w:rPr>
          <w:color w:val="auto"/>
          <w:sz w:val="20"/>
        </w:rPr>
        <w:t xml:space="preserve"> utilizing input from the </w:t>
      </w:r>
      <w:r w:rsidR="0007304C" w:rsidRPr="0007304C">
        <w:rPr>
          <w:color w:val="auto"/>
          <w:sz w:val="20"/>
        </w:rPr>
        <w:t>NPCC Regional Feedback Mechanism</w:t>
      </w:r>
      <w:r w:rsidR="0007304C">
        <w:rPr>
          <w:color w:val="auto"/>
          <w:sz w:val="20"/>
        </w:rPr>
        <w:t xml:space="preserve"> </w:t>
      </w:r>
      <w:r w:rsidR="00BB3B22">
        <w:rPr>
          <w:color w:val="auto"/>
          <w:sz w:val="20"/>
        </w:rPr>
        <w:t>to improve the quality and efficacy of standards</w:t>
      </w:r>
      <w:r w:rsidR="004C1314">
        <w:rPr>
          <w:color w:val="auto"/>
          <w:sz w:val="20"/>
        </w:rPr>
        <w:t>.</w:t>
      </w:r>
    </w:p>
    <w:p w14:paraId="3B1ACD77" w14:textId="7CFDD606" w:rsidR="001A19A9" w:rsidRDefault="001A19A9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Develop</w:t>
      </w:r>
      <w:r w:rsidR="00741FE9">
        <w:rPr>
          <w:color w:val="auto"/>
          <w:sz w:val="20"/>
        </w:rPr>
        <w:t>, as needed, any</w:t>
      </w:r>
      <w:r>
        <w:rPr>
          <w:color w:val="auto"/>
          <w:sz w:val="20"/>
        </w:rPr>
        <w:t xml:space="preserve"> Interconnection </w:t>
      </w:r>
      <w:r w:rsidR="00132738">
        <w:rPr>
          <w:color w:val="auto"/>
          <w:sz w:val="20"/>
        </w:rPr>
        <w:t>Wide Regional</w:t>
      </w:r>
      <w:r>
        <w:rPr>
          <w:color w:val="auto"/>
          <w:sz w:val="20"/>
        </w:rPr>
        <w:t xml:space="preserve"> variances for NERC </w:t>
      </w:r>
      <w:r w:rsidR="00D91FA8">
        <w:rPr>
          <w:color w:val="auto"/>
          <w:sz w:val="20"/>
        </w:rPr>
        <w:t>Reliability</w:t>
      </w:r>
      <w:r>
        <w:rPr>
          <w:color w:val="auto"/>
          <w:sz w:val="20"/>
        </w:rPr>
        <w:t xml:space="preserve"> Standards and NPCC Regional Standards in accordance with the NPCC Regional Standard Process Manual.</w:t>
      </w:r>
    </w:p>
    <w:p w14:paraId="51127988" w14:textId="4695D5CF" w:rsidR="008F341A" w:rsidRPr="00092FC1" w:rsidRDefault="008F341A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 w:rsidRPr="00092FC1">
        <w:rPr>
          <w:color w:val="auto"/>
          <w:sz w:val="20"/>
        </w:rPr>
        <w:t xml:space="preserve">Develop ballot recommendations or </w:t>
      </w:r>
      <w:r w:rsidR="001A19A9">
        <w:rPr>
          <w:color w:val="auto"/>
          <w:sz w:val="20"/>
        </w:rPr>
        <w:t>provide a list of</w:t>
      </w:r>
      <w:r w:rsidR="00D62F02">
        <w:rPr>
          <w:color w:val="auto"/>
          <w:sz w:val="20"/>
        </w:rPr>
        <w:t xml:space="preserve"> reliability or compliance </w:t>
      </w:r>
      <w:r w:rsidRPr="00092FC1">
        <w:rPr>
          <w:color w:val="auto"/>
          <w:sz w:val="20"/>
        </w:rPr>
        <w:t xml:space="preserve">issues </w:t>
      </w:r>
      <w:r w:rsidR="001A19A9">
        <w:rPr>
          <w:color w:val="auto"/>
          <w:sz w:val="20"/>
        </w:rPr>
        <w:t>to</w:t>
      </w:r>
      <w:r w:rsidR="00226DDF">
        <w:rPr>
          <w:color w:val="auto"/>
          <w:sz w:val="20"/>
        </w:rPr>
        <w:t xml:space="preserve"> RSC members </w:t>
      </w:r>
      <w:r w:rsidR="001A19A9">
        <w:rPr>
          <w:color w:val="auto"/>
          <w:sz w:val="20"/>
        </w:rPr>
        <w:t>and NERC</w:t>
      </w:r>
      <w:r w:rsidR="00D62F02">
        <w:rPr>
          <w:color w:val="auto"/>
          <w:sz w:val="20"/>
        </w:rPr>
        <w:t xml:space="preserve"> Registered</w:t>
      </w:r>
      <w:r w:rsidR="001A19A9">
        <w:rPr>
          <w:color w:val="auto"/>
          <w:sz w:val="20"/>
        </w:rPr>
        <w:t xml:space="preserve"> Ballot Pool entities within </w:t>
      </w:r>
      <w:r w:rsidR="00D62F02">
        <w:rPr>
          <w:color w:val="auto"/>
          <w:sz w:val="20"/>
        </w:rPr>
        <w:t>NPCC</w:t>
      </w:r>
      <w:r w:rsidR="001A19A9">
        <w:rPr>
          <w:color w:val="auto"/>
          <w:sz w:val="20"/>
        </w:rPr>
        <w:t xml:space="preserve"> </w:t>
      </w:r>
      <w:r w:rsidRPr="00092FC1">
        <w:rPr>
          <w:color w:val="auto"/>
          <w:sz w:val="20"/>
        </w:rPr>
        <w:t xml:space="preserve">for all NERC </w:t>
      </w:r>
      <w:r w:rsidR="007E0C92">
        <w:rPr>
          <w:color w:val="auto"/>
          <w:sz w:val="20"/>
        </w:rPr>
        <w:t>S</w:t>
      </w:r>
      <w:r w:rsidRPr="00092FC1">
        <w:rPr>
          <w:color w:val="auto"/>
          <w:sz w:val="20"/>
        </w:rPr>
        <w:t>tandards under development.</w:t>
      </w:r>
    </w:p>
    <w:p w14:paraId="4CCD3B56" w14:textId="720BDC8D" w:rsidR="00575573" w:rsidRDefault="00903087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 w:rsidRPr="008F341A">
        <w:rPr>
          <w:color w:val="auto"/>
          <w:sz w:val="20"/>
        </w:rPr>
        <w:t xml:space="preserve">Review and develop ballot recommendations for </w:t>
      </w:r>
      <w:r w:rsidR="004E16B5">
        <w:rPr>
          <w:color w:val="auto"/>
          <w:sz w:val="20"/>
        </w:rPr>
        <w:t>any future</w:t>
      </w:r>
      <w:r w:rsidRPr="008F341A">
        <w:rPr>
          <w:color w:val="auto"/>
          <w:sz w:val="20"/>
        </w:rPr>
        <w:t xml:space="preserve"> NERC </w:t>
      </w:r>
      <w:r w:rsidR="007E37E2">
        <w:rPr>
          <w:color w:val="auto"/>
          <w:sz w:val="20"/>
        </w:rPr>
        <w:t>f</w:t>
      </w:r>
      <w:r w:rsidRPr="008F341A">
        <w:rPr>
          <w:color w:val="auto"/>
          <w:sz w:val="20"/>
        </w:rPr>
        <w:t xml:space="preserve">ormal </w:t>
      </w:r>
      <w:r w:rsidR="007E37E2">
        <w:rPr>
          <w:color w:val="auto"/>
          <w:sz w:val="20"/>
        </w:rPr>
        <w:t>i</w:t>
      </w:r>
      <w:r w:rsidRPr="008F341A">
        <w:rPr>
          <w:color w:val="auto"/>
          <w:sz w:val="20"/>
        </w:rPr>
        <w:t xml:space="preserve">nterpretations to </w:t>
      </w:r>
      <w:r w:rsidR="00A825C4">
        <w:rPr>
          <w:color w:val="auto"/>
          <w:sz w:val="20"/>
        </w:rPr>
        <w:t>S</w:t>
      </w:r>
      <w:r w:rsidRPr="008F341A">
        <w:rPr>
          <w:color w:val="auto"/>
          <w:sz w:val="20"/>
        </w:rPr>
        <w:t>tandards.</w:t>
      </w:r>
    </w:p>
    <w:p w14:paraId="1A442929" w14:textId="2D8FA97A" w:rsidR="00575573" w:rsidRPr="006E5DEA" w:rsidRDefault="007A53E4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 w:rsidRPr="006E5DEA">
        <w:rPr>
          <w:color w:val="auto"/>
          <w:sz w:val="20"/>
        </w:rPr>
        <w:t>Provide</w:t>
      </w:r>
      <w:r w:rsidR="00575573" w:rsidRPr="006E5DEA">
        <w:rPr>
          <w:color w:val="auto"/>
          <w:sz w:val="20"/>
        </w:rPr>
        <w:t xml:space="preserve"> guidance </w:t>
      </w:r>
      <w:r w:rsidR="00302650" w:rsidRPr="006E5DEA">
        <w:rPr>
          <w:color w:val="auto"/>
          <w:sz w:val="20"/>
        </w:rPr>
        <w:t>to</w:t>
      </w:r>
      <w:r w:rsidR="00575573" w:rsidRPr="006E5DEA">
        <w:rPr>
          <w:color w:val="auto"/>
          <w:sz w:val="20"/>
        </w:rPr>
        <w:t xml:space="preserve"> NPCC </w:t>
      </w:r>
      <w:r w:rsidR="00D43F6B">
        <w:rPr>
          <w:color w:val="auto"/>
          <w:sz w:val="20"/>
        </w:rPr>
        <w:t>R</w:t>
      </w:r>
      <w:r w:rsidR="00575573" w:rsidRPr="006E5DEA">
        <w:rPr>
          <w:color w:val="auto"/>
          <w:sz w:val="20"/>
        </w:rPr>
        <w:t xml:space="preserve">egional </w:t>
      </w:r>
      <w:r w:rsidR="00E004C2" w:rsidRPr="006E5DEA">
        <w:rPr>
          <w:color w:val="auto"/>
          <w:sz w:val="20"/>
        </w:rPr>
        <w:t>S</w:t>
      </w:r>
      <w:r w:rsidR="00575573" w:rsidRPr="006E5DEA">
        <w:rPr>
          <w:color w:val="auto"/>
          <w:sz w:val="20"/>
        </w:rPr>
        <w:t xml:space="preserve">tandard </w:t>
      </w:r>
      <w:r w:rsidR="00E004C2" w:rsidRPr="006E5DEA">
        <w:rPr>
          <w:color w:val="auto"/>
          <w:sz w:val="20"/>
        </w:rPr>
        <w:t>D</w:t>
      </w:r>
      <w:r w:rsidR="00575573" w:rsidRPr="006E5DEA">
        <w:rPr>
          <w:color w:val="auto"/>
          <w:sz w:val="20"/>
        </w:rPr>
        <w:t xml:space="preserve">rafting </w:t>
      </w:r>
      <w:r w:rsidR="00E004C2" w:rsidRPr="006E5DEA">
        <w:rPr>
          <w:color w:val="auto"/>
          <w:sz w:val="20"/>
        </w:rPr>
        <w:t>T</w:t>
      </w:r>
      <w:r w:rsidR="00575573" w:rsidRPr="006E5DEA">
        <w:rPr>
          <w:color w:val="auto"/>
          <w:sz w:val="20"/>
        </w:rPr>
        <w:t xml:space="preserve">eams in critical areas of </w:t>
      </w:r>
      <w:r w:rsidR="00E60888" w:rsidRPr="006E5DEA">
        <w:rPr>
          <w:color w:val="auto"/>
          <w:sz w:val="20"/>
        </w:rPr>
        <w:t>r</w:t>
      </w:r>
      <w:r w:rsidR="00575573" w:rsidRPr="006E5DEA">
        <w:rPr>
          <w:color w:val="auto"/>
          <w:sz w:val="20"/>
        </w:rPr>
        <w:t>esults</w:t>
      </w:r>
      <w:r w:rsidR="00B3210A" w:rsidRPr="006E5DEA">
        <w:rPr>
          <w:color w:val="auto"/>
          <w:sz w:val="20"/>
        </w:rPr>
        <w:t>-</w:t>
      </w:r>
      <w:r w:rsidR="00E60888" w:rsidRPr="006E5DEA">
        <w:rPr>
          <w:color w:val="auto"/>
          <w:sz w:val="20"/>
        </w:rPr>
        <w:t>b</w:t>
      </w:r>
      <w:r w:rsidR="00575573" w:rsidRPr="006E5DEA">
        <w:rPr>
          <w:color w:val="auto"/>
          <w:sz w:val="20"/>
        </w:rPr>
        <w:t xml:space="preserve">ased </w:t>
      </w:r>
      <w:r w:rsidR="00B3210A" w:rsidRPr="006E5DEA">
        <w:rPr>
          <w:color w:val="auto"/>
          <w:sz w:val="20"/>
        </w:rPr>
        <w:t>S</w:t>
      </w:r>
      <w:r w:rsidR="00575573" w:rsidRPr="006E5DEA">
        <w:rPr>
          <w:color w:val="auto"/>
          <w:sz w:val="20"/>
        </w:rPr>
        <w:t>tandards, Violation Severity Level</w:t>
      </w:r>
      <w:r w:rsidR="00B3210A" w:rsidRPr="006E5DEA">
        <w:rPr>
          <w:color w:val="auto"/>
          <w:sz w:val="20"/>
        </w:rPr>
        <w:t>s</w:t>
      </w:r>
      <w:r w:rsidR="00575573" w:rsidRPr="006E5DEA">
        <w:rPr>
          <w:color w:val="auto"/>
          <w:sz w:val="20"/>
        </w:rPr>
        <w:t>, and Violation Risk Factor development as well as ensuring quality.</w:t>
      </w:r>
    </w:p>
    <w:p w14:paraId="43EBC2EA" w14:textId="73686016" w:rsidR="006414BB" w:rsidRDefault="006414BB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 xml:space="preserve">Respond to FERC and Provincial filings </w:t>
      </w:r>
      <w:r w:rsidR="008F341A">
        <w:rPr>
          <w:color w:val="auto"/>
          <w:sz w:val="20"/>
        </w:rPr>
        <w:t xml:space="preserve">and interrogatories </w:t>
      </w:r>
      <w:r>
        <w:rPr>
          <w:color w:val="auto"/>
          <w:sz w:val="20"/>
        </w:rPr>
        <w:t xml:space="preserve">on issues related to </w:t>
      </w:r>
      <w:r w:rsidR="00D62F02">
        <w:rPr>
          <w:color w:val="auto"/>
          <w:sz w:val="20"/>
        </w:rPr>
        <w:t>R</w:t>
      </w:r>
      <w:r>
        <w:rPr>
          <w:color w:val="auto"/>
          <w:sz w:val="20"/>
        </w:rPr>
        <w:t>egional</w:t>
      </w:r>
      <w:r w:rsidR="00D62F02">
        <w:rPr>
          <w:color w:val="auto"/>
          <w:sz w:val="20"/>
        </w:rPr>
        <w:t xml:space="preserve"> and NERC</w:t>
      </w:r>
      <w:r>
        <w:rPr>
          <w:color w:val="auto"/>
          <w:sz w:val="20"/>
        </w:rPr>
        <w:t xml:space="preserve"> </w:t>
      </w:r>
      <w:r w:rsidR="006600E9">
        <w:rPr>
          <w:color w:val="auto"/>
          <w:sz w:val="20"/>
        </w:rPr>
        <w:t>S</w:t>
      </w:r>
      <w:r>
        <w:rPr>
          <w:color w:val="auto"/>
          <w:sz w:val="20"/>
        </w:rPr>
        <w:t>tandards</w:t>
      </w:r>
      <w:r w:rsidR="00D62F02">
        <w:rPr>
          <w:color w:val="auto"/>
          <w:sz w:val="20"/>
        </w:rPr>
        <w:t xml:space="preserve"> as requested</w:t>
      </w:r>
      <w:r w:rsidR="00B3098D">
        <w:rPr>
          <w:color w:val="auto"/>
          <w:sz w:val="20"/>
        </w:rPr>
        <w:t>.</w:t>
      </w:r>
      <w:r w:rsidR="0096191C">
        <w:rPr>
          <w:color w:val="auto"/>
          <w:sz w:val="20"/>
        </w:rPr>
        <w:t xml:space="preserve">  Coordinate </w:t>
      </w:r>
      <w:r w:rsidR="005727EF">
        <w:rPr>
          <w:color w:val="auto"/>
          <w:sz w:val="20"/>
        </w:rPr>
        <w:t xml:space="preserve">formal </w:t>
      </w:r>
      <w:r w:rsidR="0096191C">
        <w:rPr>
          <w:color w:val="auto"/>
          <w:sz w:val="20"/>
        </w:rPr>
        <w:t xml:space="preserve">NPCC </w:t>
      </w:r>
      <w:r w:rsidR="00CE636D">
        <w:rPr>
          <w:color w:val="auto"/>
          <w:sz w:val="20"/>
        </w:rPr>
        <w:t>input to NERC filings and petitions</w:t>
      </w:r>
    </w:p>
    <w:p w14:paraId="46A16D9D" w14:textId="2600BFB2" w:rsidR="00682F29" w:rsidRDefault="00682F29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 xml:space="preserve">Serve as a </w:t>
      </w:r>
      <w:r w:rsidR="00E9157A">
        <w:rPr>
          <w:color w:val="auto"/>
          <w:sz w:val="20"/>
        </w:rPr>
        <w:t>liaison</w:t>
      </w:r>
      <w:r>
        <w:rPr>
          <w:color w:val="auto"/>
          <w:sz w:val="20"/>
        </w:rPr>
        <w:t xml:space="preserve"> for the Northeast </w:t>
      </w:r>
      <w:r w:rsidR="007E37E2">
        <w:rPr>
          <w:color w:val="auto"/>
          <w:sz w:val="20"/>
        </w:rPr>
        <w:t xml:space="preserve">Region </w:t>
      </w:r>
      <w:r>
        <w:rPr>
          <w:color w:val="auto"/>
          <w:sz w:val="20"/>
        </w:rPr>
        <w:t xml:space="preserve">to the </w:t>
      </w:r>
      <w:r w:rsidR="00F15986">
        <w:rPr>
          <w:color w:val="auto"/>
          <w:sz w:val="20"/>
        </w:rPr>
        <w:t xml:space="preserve">NERC </w:t>
      </w:r>
      <w:r w:rsidR="004E16B5">
        <w:rPr>
          <w:color w:val="auto"/>
          <w:sz w:val="20"/>
        </w:rPr>
        <w:t>RISC</w:t>
      </w:r>
      <w:r>
        <w:rPr>
          <w:color w:val="auto"/>
          <w:sz w:val="20"/>
        </w:rPr>
        <w:t xml:space="preserve"> for all new and emerging reliability risks</w:t>
      </w:r>
      <w:r w:rsidR="003A72DD">
        <w:rPr>
          <w:color w:val="auto"/>
          <w:sz w:val="20"/>
        </w:rPr>
        <w:t xml:space="preserve"> related to the development or revision of standards</w:t>
      </w:r>
      <w:r w:rsidR="005C7C66">
        <w:rPr>
          <w:color w:val="auto"/>
          <w:sz w:val="20"/>
        </w:rPr>
        <w:t>.</w:t>
      </w:r>
    </w:p>
    <w:p w14:paraId="7666C821" w14:textId="56B3BD7A" w:rsidR="004E16B5" w:rsidRDefault="00CE636D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Coordinate input</w:t>
      </w:r>
      <w:r w:rsidR="004E16B5">
        <w:rPr>
          <w:color w:val="auto"/>
          <w:sz w:val="20"/>
        </w:rPr>
        <w:t xml:space="preserve"> for the Northeast Region to the NERC RSTC</w:t>
      </w:r>
      <w:r>
        <w:rPr>
          <w:color w:val="auto"/>
          <w:sz w:val="20"/>
        </w:rPr>
        <w:t xml:space="preserve"> as necessary</w:t>
      </w:r>
    </w:p>
    <w:p w14:paraId="39F6FB60" w14:textId="787DFC68" w:rsidR="008B30D4" w:rsidRDefault="008B30D4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Participate</w:t>
      </w:r>
      <w:r w:rsidR="006D55A7">
        <w:rPr>
          <w:color w:val="auto"/>
          <w:sz w:val="20"/>
        </w:rPr>
        <w:t xml:space="preserve"> </w:t>
      </w:r>
      <w:r w:rsidR="00DC6E78">
        <w:rPr>
          <w:color w:val="auto"/>
          <w:sz w:val="20"/>
        </w:rPr>
        <w:t xml:space="preserve">in </w:t>
      </w:r>
      <w:r w:rsidR="006D55A7">
        <w:rPr>
          <w:color w:val="auto"/>
          <w:sz w:val="20"/>
        </w:rPr>
        <w:t>or observe</w:t>
      </w:r>
      <w:r>
        <w:rPr>
          <w:color w:val="auto"/>
          <w:sz w:val="20"/>
        </w:rPr>
        <w:t xml:space="preserve"> the proceedings of various NERC groups to </w:t>
      </w:r>
      <w:r w:rsidR="002A5409">
        <w:rPr>
          <w:color w:val="auto"/>
          <w:sz w:val="20"/>
        </w:rPr>
        <w:t xml:space="preserve">contribute to the continual improvement </w:t>
      </w:r>
      <w:r w:rsidR="006600E9">
        <w:rPr>
          <w:color w:val="auto"/>
          <w:sz w:val="20"/>
        </w:rPr>
        <w:t>of</w:t>
      </w:r>
      <w:r w:rsidR="002A5409">
        <w:rPr>
          <w:color w:val="auto"/>
          <w:sz w:val="20"/>
        </w:rPr>
        <w:t xml:space="preserve"> NERC </w:t>
      </w:r>
      <w:r w:rsidR="006600E9">
        <w:rPr>
          <w:color w:val="auto"/>
          <w:sz w:val="20"/>
        </w:rPr>
        <w:t>S</w:t>
      </w:r>
      <w:r w:rsidR="002A5409">
        <w:rPr>
          <w:color w:val="auto"/>
          <w:sz w:val="20"/>
        </w:rPr>
        <w:t>tandards and processes.  These groups include but are not limited to:</w:t>
      </w:r>
    </w:p>
    <w:p w14:paraId="3E42276B" w14:textId="0B4D28DF" w:rsidR="00E26C34" w:rsidRDefault="00E26C34" w:rsidP="007A53E4">
      <w:pPr>
        <w:pStyle w:val="Default"/>
        <w:widowControl w:val="0"/>
        <w:numPr>
          <w:ilvl w:val="1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NERC Standards Committee (</w:t>
      </w:r>
      <w:r w:rsidR="009D36B6">
        <w:rPr>
          <w:color w:val="auto"/>
          <w:sz w:val="20"/>
        </w:rPr>
        <w:t>“</w:t>
      </w:r>
      <w:r>
        <w:rPr>
          <w:color w:val="auto"/>
          <w:sz w:val="20"/>
        </w:rPr>
        <w:t>SC</w:t>
      </w:r>
      <w:r w:rsidR="009D36B6">
        <w:rPr>
          <w:color w:val="auto"/>
          <w:sz w:val="20"/>
        </w:rPr>
        <w:t>”</w:t>
      </w:r>
      <w:r>
        <w:rPr>
          <w:color w:val="auto"/>
          <w:sz w:val="20"/>
        </w:rPr>
        <w:t>)</w:t>
      </w:r>
    </w:p>
    <w:p w14:paraId="0AEEFF67" w14:textId="76A33868" w:rsidR="00E26C34" w:rsidRDefault="00E26C34" w:rsidP="007A53E4">
      <w:pPr>
        <w:pStyle w:val="Default"/>
        <w:widowControl w:val="0"/>
        <w:numPr>
          <w:ilvl w:val="1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NERC Standards Committee Process Subcommittee (</w:t>
      </w:r>
      <w:r w:rsidR="009D36B6">
        <w:rPr>
          <w:color w:val="auto"/>
          <w:sz w:val="20"/>
        </w:rPr>
        <w:t>“</w:t>
      </w:r>
      <w:r>
        <w:rPr>
          <w:color w:val="auto"/>
          <w:sz w:val="20"/>
        </w:rPr>
        <w:t>SCPS</w:t>
      </w:r>
      <w:r w:rsidR="009D36B6">
        <w:rPr>
          <w:color w:val="auto"/>
          <w:sz w:val="20"/>
        </w:rPr>
        <w:t>”</w:t>
      </w:r>
      <w:r>
        <w:rPr>
          <w:color w:val="auto"/>
          <w:sz w:val="20"/>
        </w:rPr>
        <w:t>)</w:t>
      </w:r>
    </w:p>
    <w:p w14:paraId="0DC8C97E" w14:textId="58FF131A" w:rsidR="00E26C34" w:rsidRDefault="00E26C34" w:rsidP="007A53E4">
      <w:pPr>
        <w:pStyle w:val="Default"/>
        <w:widowControl w:val="0"/>
        <w:numPr>
          <w:ilvl w:val="1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NERC Project Management Oversight Subcommittee (</w:t>
      </w:r>
      <w:r w:rsidR="009D36B6">
        <w:rPr>
          <w:color w:val="auto"/>
          <w:sz w:val="20"/>
        </w:rPr>
        <w:t>“</w:t>
      </w:r>
      <w:r>
        <w:rPr>
          <w:color w:val="auto"/>
          <w:sz w:val="20"/>
        </w:rPr>
        <w:t>PMOS</w:t>
      </w:r>
      <w:r w:rsidR="009D36B6">
        <w:rPr>
          <w:color w:val="auto"/>
          <w:sz w:val="20"/>
        </w:rPr>
        <w:t>”</w:t>
      </w:r>
      <w:r>
        <w:rPr>
          <w:color w:val="auto"/>
          <w:sz w:val="20"/>
        </w:rPr>
        <w:t>)</w:t>
      </w:r>
    </w:p>
    <w:p w14:paraId="2EA0D96E" w14:textId="0AA10DF1" w:rsidR="00E26C34" w:rsidRDefault="00E26C34" w:rsidP="007A53E4">
      <w:pPr>
        <w:pStyle w:val="Default"/>
        <w:widowControl w:val="0"/>
        <w:numPr>
          <w:ilvl w:val="1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NERC SAR and Standards Drafting Teams (</w:t>
      </w:r>
      <w:r w:rsidR="009D36B6">
        <w:rPr>
          <w:color w:val="auto"/>
          <w:sz w:val="20"/>
        </w:rPr>
        <w:t>“</w:t>
      </w:r>
      <w:r>
        <w:rPr>
          <w:color w:val="auto"/>
          <w:sz w:val="20"/>
        </w:rPr>
        <w:t>SDTs</w:t>
      </w:r>
      <w:r w:rsidR="009D36B6">
        <w:rPr>
          <w:color w:val="auto"/>
          <w:sz w:val="20"/>
        </w:rPr>
        <w:t>”</w:t>
      </w:r>
      <w:r>
        <w:rPr>
          <w:color w:val="auto"/>
          <w:sz w:val="20"/>
        </w:rPr>
        <w:t>)</w:t>
      </w:r>
    </w:p>
    <w:p w14:paraId="6BC20AE1" w14:textId="54C930F2" w:rsidR="00E26C34" w:rsidRDefault="00E26C34" w:rsidP="007A53E4">
      <w:pPr>
        <w:pStyle w:val="Default"/>
        <w:widowControl w:val="0"/>
        <w:numPr>
          <w:ilvl w:val="1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NERC RISC</w:t>
      </w:r>
    </w:p>
    <w:p w14:paraId="7A961905" w14:textId="49B752E5" w:rsidR="006D55A7" w:rsidRDefault="006D55A7" w:rsidP="007A53E4">
      <w:pPr>
        <w:pStyle w:val="Default"/>
        <w:widowControl w:val="0"/>
        <w:numPr>
          <w:ilvl w:val="1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NERC RSTC</w:t>
      </w:r>
    </w:p>
    <w:p w14:paraId="2E95C656" w14:textId="6530E15D" w:rsidR="00226DDF" w:rsidRDefault="00226DDF" w:rsidP="007A53E4">
      <w:pPr>
        <w:pStyle w:val="Default"/>
        <w:widowControl w:val="0"/>
        <w:numPr>
          <w:ilvl w:val="1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t>NERC SER Teams</w:t>
      </w:r>
    </w:p>
    <w:p w14:paraId="11560F1B" w14:textId="5A9692AF" w:rsidR="007B35F0" w:rsidRDefault="007B35F0" w:rsidP="0007304C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 w:rsidRPr="00CB1E69">
        <w:rPr>
          <w:color w:val="auto"/>
          <w:sz w:val="20"/>
        </w:rPr>
        <w:t>D</w:t>
      </w:r>
      <w:r>
        <w:rPr>
          <w:color w:val="auto"/>
          <w:sz w:val="20"/>
        </w:rPr>
        <w:t>evelop</w:t>
      </w:r>
      <w:r w:rsidRPr="00CB1E69">
        <w:rPr>
          <w:color w:val="auto"/>
          <w:sz w:val="20"/>
        </w:rPr>
        <w:t xml:space="preserve"> propos</w:t>
      </w:r>
      <w:r w:rsidR="00CE636D">
        <w:rPr>
          <w:color w:val="auto"/>
          <w:sz w:val="20"/>
        </w:rPr>
        <w:t>als for</w:t>
      </w:r>
      <w:r w:rsidRPr="00CB1E69">
        <w:rPr>
          <w:color w:val="auto"/>
          <w:sz w:val="20"/>
        </w:rPr>
        <w:t xml:space="preserve"> standards</w:t>
      </w:r>
      <w:r w:rsidR="00CE636D">
        <w:rPr>
          <w:color w:val="auto"/>
          <w:sz w:val="20"/>
        </w:rPr>
        <w:t>, variances,</w:t>
      </w:r>
      <w:r>
        <w:rPr>
          <w:color w:val="auto"/>
          <w:sz w:val="20"/>
        </w:rPr>
        <w:t xml:space="preserve"> and </w:t>
      </w:r>
      <w:r w:rsidR="007E37E2">
        <w:rPr>
          <w:color w:val="auto"/>
          <w:sz w:val="20"/>
        </w:rPr>
        <w:t xml:space="preserve">standard </w:t>
      </w:r>
      <w:r>
        <w:rPr>
          <w:color w:val="auto"/>
          <w:sz w:val="20"/>
        </w:rPr>
        <w:t>clarifications</w:t>
      </w:r>
      <w:r w:rsidRPr="00CB1E69">
        <w:rPr>
          <w:color w:val="auto"/>
          <w:sz w:val="20"/>
        </w:rPr>
        <w:t xml:space="preserve"> utilizing </w:t>
      </w:r>
      <w:r w:rsidR="00CE636D">
        <w:rPr>
          <w:color w:val="auto"/>
          <w:sz w:val="20"/>
        </w:rPr>
        <w:t>R</w:t>
      </w:r>
      <w:r w:rsidRPr="00CB1E69">
        <w:rPr>
          <w:color w:val="auto"/>
          <w:sz w:val="20"/>
        </w:rPr>
        <w:t xml:space="preserve">egional technical </w:t>
      </w:r>
      <w:r w:rsidR="00CE636D">
        <w:rPr>
          <w:color w:val="auto"/>
          <w:sz w:val="20"/>
        </w:rPr>
        <w:t xml:space="preserve">resources </w:t>
      </w:r>
      <w:r>
        <w:rPr>
          <w:color w:val="auto"/>
          <w:sz w:val="20"/>
        </w:rPr>
        <w:t xml:space="preserve">as </w:t>
      </w:r>
      <w:r w:rsidRPr="00CB1E69">
        <w:rPr>
          <w:color w:val="auto"/>
          <w:sz w:val="20"/>
        </w:rPr>
        <w:t>assigned by the NPCC R</w:t>
      </w:r>
      <w:r>
        <w:rPr>
          <w:color w:val="auto"/>
          <w:sz w:val="20"/>
        </w:rPr>
        <w:t xml:space="preserve">eliability </w:t>
      </w:r>
      <w:r w:rsidRPr="00CB1E69">
        <w:rPr>
          <w:color w:val="auto"/>
          <w:sz w:val="20"/>
        </w:rPr>
        <w:t>C</w:t>
      </w:r>
      <w:r>
        <w:rPr>
          <w:color w:val="auto"/>
          <w:sz w:val="20"/>
        </w:rPr>
        <w:t xml:space="preserve">oordinating </w:t>
      </w:r>
      <w:r w:rsidRPr="00CB1E69">
        <w:rPr>
          <w:color w:val="auto"/>
          <w:sz w:val="20"/>
        </w:rPr>
        <w:t>C</w:t>
      </w:r>
      <w:r>
        <w:rPr>
          <w:color w:val="auto"/>
          <w:sz w:val="20"/>
        </w:rPr>
        <w:t>ommittee, RSC</w:t>
      </w:r>
      <w:r w:rsidR="004E16B5">
        <w:rPr>
          <w:color w:val="auto"/>
          <w:sz w:val="20"/>
        </w:rPr>
        <w:t>,</w:t>
      </w:r>
      <w:r>
        <w:rPr>
          <w:color w:val="auto"/>
          <w:sz w:val="20"/>
        </w:rPr>
        <w:t xml:space="preserve"> or as identified through the </w:t>
      </w:r>
      <w:r w:rsidR="0007304C" w:rsidRPr="0007304C">
        <w:rPr>
          <w:color w:val="auto"/>
          <w:sz w:val="20"/>
        </w:rPr>
        <w:t>NPCC Regional Feedback Mechanism</w:t>
      </w:r>
      <w:r w:rsidRPr="00CB1E69">
        <w:rPr>
          <w:color w:val="auto"/>
          <w:sz w:val="20"/>
        </w:rPr>
        <w:t>.</w:t>
      </w:r>
    </w:p>
    <w:p w14:paraId="1855442B" w14:textId="3F20B016" w:rsidR="007B35F0" w:rsidRPr="007A53E4" w:rsidRDefault="007B35F0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 w:rsidRPr="007B35F0">
        <w:rPr>
          <w:sz w:val="20"/>
        </w:rPr>
        <w:t>Work with the NPCC C</w:t>
      </w:r>
      <w:r w:rsidR="00CE636D">
        <w:rPr>
          <w:sz w:val="20"/>
        </w:rPr>
        <w:t xml:space="preserve">ompliance </w:t>
      </w:r>
      <w:r w:rsidRPr="007B35F0">
        <w:rPr>
          <w:sz w:val="20"/>
        </w:rPr>
        <w:t>C</w:t>
      </w:r>
      <w:r w:rsidR="00CE636D">
        <w:rPr>
          <w:sz w:val="20"/>
        </w:rPr>
        <w:t>ommittee and Staff</w:t>
      </w:r>
      <w:r w:rsidRPr="007B35F0">
        <w:rPr>
          <w:sz w:val="20"/>
        </w:rPr>
        <w:t xml:space="preserve"> to develop the necessary compliance elements of the </w:t>
      </w:r>
      <w:r w:rsidR="00D43F6B">
        <w:rPr>
          <w:sz w:val="20"/>
        </w:rPr>
        <w:t>R</w:t>
      </w:r>
      <w:r w:rsidRPr="007B35F0">
        <w:rPr>
          <w:sz w:val="20"/>
        </w:rPr>
        <w:t>egional Standards, for example, Violation Severity Levels (</w:t>
      </w:r>
      <w:r w:rsidR="009D36B6">
        <w:rPr>
          <w:sz w:val="20"/>
        </w:rPr>
        <w:t>“</w:t>
      </w:r>
      <w:r w:rsidRPr="007B35F0">
        <w:rPr>
          <w:sz w:val="20"/>
        </w:rPr>
        <w:t>VSLs</w:t>
      </w:r>
      <w:r w:rsidR="009D36B6">
        <w:rPr>
          <w:sz w:val="20"/>
        </w:rPr>
        <w:t>”</w:t>
      </w:r>
      <w:r w:rsidRPr="007B35F0">
        <w:rPr>
          <w:sz w:val="20"/>
        </w:rPr>
        <w:t>).</w:t>
      </w:r>
    </w:p>
    <w:p w14:paraId="1A24D787" w14:textId="5D86189E" w:rsidR="007B35F0" w:rsidRPr="007B35F0" w:rsidRDefault="001A19A9" w:rsidP="007A53E4">
      <w:pPr>
        <w:pStyle w:val="Default"/>
        <w:widowControl w:val="0"/>
        <w:numPr>
          <w:ilvl w:val="0"/>
          <w:numId w:val="43"/>
        </w:numPr>
        <w:rPr>
          <w:sz w:val="20"/>
        </w:rPr>
      </w:pPr>
      <w:r>
        <w:rPr>
          <w:sz w:val="20"/>
        </w:rPr>
        <w:t>Revise</w:t>
      </w:r>
      <w:r w:rsidR="00CE636D">
        <w:rPr>
          <w:sz w:val="20"/>
        </w:rPr>
        <w:t>, as necessary,</w:t>
      </w:r>
      <w:r>
        <w:rPr>
          <w:sz w:val="20"/>
        </w:rPr>
        <w:t xml:space="preserve"> and </w:t>
      </w:r>
      <w:r w:rsidR="00A31BC8">
        <w:rPr>
          <w:sz w:val="20"/>
        </w:rPr>
        <w:t>i</w:t>
      </w:r>
      <w:r w:rsidR="007B35F0" w:rsidRPr="007A53E4">
        <w:rPr>
          <w:sz w:val="20"/>
        </w:rPr>
        <w:t xml:space="preserve">mplement the NPCC Cost Effective Analysis Procedure and apply it to Directories being revised or developed, </w:t>
      </w:r>
      <w:r w:rsidR="00D43F6B">
        <w:rPr>
          <w:sz w:val="20"/>
        </w:rPr>
        <w:t>as needed</w:t>
      </w:r>
      <w:r w:rsidR="009F498F">
        <w:rPr>
          <w:sz w:val="20"/>
        </w:rPr>
        <w:t>.</w:t>
      </w:r>
      <w:r w:rsidR="00D43F6B">
        <w:rPr>
          <w:sz w:val="20"/>
        </w:rPr>
        <w:t xml:space="preserve"> </w:t>
      </w:r>
      <w:r w:rsidR="009F498F">
        <w:rPr>
          <w:sz w:val="20"/>
        </w:rPr>
        <w:t>P</w:t>
      </w:r>
      <w:r w:rsidR="007B35F0" w:rsidRPr="007A53E4">
        <w:rPr>
          <w:sz w:val="20"/>
        </w:rPr>
        <w:t xml:space="preserve">romote and participate in </w:t>
      </w:r>
      <w:r w:rsidR="00CE636D">
        <w:rPr>
          <w:sz w:val="20"/>
        </w:rPr>
        <w:t>any</w:t>
      </w:r>
      <w:r w:rsidR="00CE636D" w:rsidRPr="007A53E4">
        <w:rPr>
          <w:sz w:val="20"/>
        </w:rPr>
        <w:t xml:space="preserve"> </w:t>
      </w:r>
      <w:r w:rsidR="007B35F0" w:rsidRPr="007A53E4">
        <w:rPr>
          <w:sz w:val="20"/>
        </w:rPr>
        <w:t xml:space="preserve">NERC </w:t>
      </w:r>
      <w:r w:rsidR="00D43F6B">
        <w:rPr>
          <w:sz w:val="20"/>
        </w:rPr>
        <w:t>cost effectiveness</w:t>
      </w:r>
      <w:r w:rsidR="009F498F">
        <w:rPr>
          <w:sz w:val="20"/>
        </w:rPr>
        <w:t xml:space="preserve"> analysis</w:t>
      </w:r>
      <w:r w:rsidR="00D43F6B">
        <w:rPr>
          <w:sz w:val="20"/>
        </w:rPr>
        <w:t xml:space="preserve"> </w:t>
      </w:r>
      <w:r>
        <w:rPr>
          <w:sz w:val="20"/>
        </w:rPr>
        <w:t>activities conducted during formal industry comment periods</w:t>
      </w:r>
      <w:r w:rsidR="007B35F0" w:rsidRPr="007A53E4">
        <w:rPr>
          <w:sz w:val="20"/>
        </w:rPr>
        <w:t xml:space="preserve"> </w:t>
      </w:r>
      <w:r>
        <w:rPr>
          <w:sz w:val="20"/>
        </w:rPr>
        <w:t>of</w:t>
      </w:r>
      <w:r w:rsidR="007B35F0" w:rsidRPr="007A53E4">
        <w:rPr>
          <w:sz w:val="20"/>
        </w:rPr>
        <w:t xml:space="preserve"> the ERO draft continent-wide Standards.</w:t>
      </w:r>
    </w:p>
    <w:p w14:paraId="243351E5" w14:textId="7C6B4574" w:rsidR="007B35F0" w:rsidRPr="007B35F0" w:rsidRDefault="007B35F0" w:rsidP="007A53E4">
      <w:pPr>
        <w:pStyle w:val="Default"/>
        <w:widowControl w:val="0"/>
        <w:numPr>
          <w:ilvl w:val="0"/>
          <w:numId w:val="43"/>
        </w:numPr>
        <w:rPr>
          <w:sz w:val="20"/>
        </w:rPr>
      </w:pPr>
      <w:r w:rsidRPr="007A53E4">
        <w:rPr>
          <w:sz w:val="20"/>
        </w:rPr>
        <w:t xml:space="preserve">Ensure that the appropriate NPCC Task Forces review NERC Standards-related issuances and provide input to support </w:t>
      </w:r>
      <w:r w:rsidR="007E37E2">
        <w:rPr>
          <w:sz w:val="20"/>
        </w:rPr>
        <w:t xml:space="preserve">development of </w:t>
      </w:r>
      <w:r w:rsidRPr="007A53E4">
        <w:rPr>
          <w:sz w:val="20"/>
        </w:rPr>
        <w:t xml:space="preserve">a </w:t>
      </w:r>
      <w:r w:rsidR="007E37E2">
        <w:rPr>
          <w:sz w:val="20"/>
        </w:rPr>
        <w:t xml:space="preserve">NPCC </w:t>
      </w:r>
      <w:r w:rsidRPr="007A53E4">
        <w:rPr>
          <w:sz w:val="20"/>
        </w:rPr>
        <w:t>consensus opinion</w:t>
      </w:r>
      <w:r w:rsidR="00CE636D">
        <w:rPr>
          <w:sz w:val="20"/>
        </w:rPr>
        <w:t xml:space="preserve"> based on cost effective reliability</w:t>
      </w:r>
      <w:r w:rsidRPr="007A53E4">
        <w:rPr>
          <w:sz w:val="20"/>
        </w:rPr>
        <w:t>.</w:t>
      </w:r>
    </w:p>
    <w:p w14:paraId="78D96CD4" w14:textId="0656E305" w:rsidR="007B35F0" w:rsidRPr="007B35F0" w:rsidRDefault="007B35F0" w:rsidP="007A53E4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 w:rsidRPr="007B35F0">
        <w:rPr>
          <w:color w:val="auto"/>
          <w:sz w:val="20"/>
        </w:rPr>
        <w:t xml:space="preserve">Solicit technically qualified candidates from NPCC </w:t>
      </w:r>
      <w:r w:rsidR="007E37E2">
        <w:rPr>
          <w:color w:val="auto"/>
          <w:sz w:val="20"/>
        </w:rPr>
        <w:t xml:space="preserve">stakeholder companies </w:t>
      </w:r>
      <w:r w:rsidRPr="007B35F0">
        <w:rPr>
          <w:color w:val="auto"/>
          <w:sz w:val="20"/>
        </w:rPr>
        <w:t>to participate on each of the NERC Standard Drafting Teams and additional members to the regional drafting teams.  Ensure sufficient regional representation exists on the drafting teams.</w:t>
      </w:r>
    </w:p>
    <w:p w14:paraId="6AE737E9" w14:textId="3A546E19" w:rsidR="00D104FE" w:rsidRDefault="007B35F0" w:rsidP="007B35F0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 w:rsidRPr="008B260C">
        <w:rPr>
          <w:color w:val="auto"/>
          <w:sz w:val="20"/>
        </w:rPr>
        <w:t xml:space="preserve">Educate and notify </w:t>
      </w:r>
      <w:r w:rsidR="007E37E2">
        <w:rPr>
          <w:color w:val="auto"/>
          <w:sz w:val="20"/>
        </w:rPr>
        <w:t xml:space="preserve">NPCC Region </w:t>
      </w:r>
      <w:r w:rsidRPr="008B260C">
        <w:rPr>
          <w:color w:val="auto"/>
          <w:sz w:val="20"/>
        </w:rPr>
        <w:t>stakeholders</w:t>
      </w:r>
      <w:r w:rsidR="00CE636D">
        <w:rPr>
          <w:color w:val="auto"/>
          <w:sz w:val="20"/>
        </w:rPr>
        <w:t>, State and Provincial</w:t>
      </w:r>
      <w:r w:rsidRPr="008B260C">
        <w:rPr>
          <w:color w:val="auto"/>
          <w:sz w:val="20"/>
        </w:rPr>
        <w:t xml:space="preserve"> regulators about</w:t>
      </w:r>
      <w:r w:rsidRPr="00CB1E69">
        <w:rPr>
          <w:color w:val="auto"/>
          <w:sz w:val="20"/>
        </w:rPr>
        <w:t xml:space="preserve"> issues related to </w:t>
      </w:r>
      <w:r w:rsidR="00CE636D">
        <w:rPr>
          <w:color w:val="auto"/>
          <w:sz w:val="20"/>
        </w:rPr>
        <w:t xml:space="preserve">BES reliability and </w:t>
      </w:r>
      <w:r>
        <w:rPr>
          <w:color w:val="auto"/>
          <w:sz w:val="20"/>
        </w:rPr>
        <w:t>S</w:t>
      </w:r>
      <w:r w:rsidRPr="00CB1E69">
        <w:rPr>
          <w:color w:val="auto"/>
          <w:sz w:val="20"/>
        </w:rPr>
        <w:t>tandards development.</w:t>
      </w:r>
    </w:p>
    <w:p w14:paraId="5E2AD0F0" w14:textId="2016D62E" w:rsidR="007B35F0" w:rsidRPr="00CB1E69" w:rsidRDefault="007B35F0" w:rsidP="007B35F0">
      <w:pPr>
        <w:pStyle w:val="Default"/>
        <w:widowControl w:val="0"/>
        <w:numPr>
          <w:ilvl w:val="0"/>
          <w:numId w:val="43"/>
        </w:numPr>
        <w:rPr>
          <w:color w:val="auto"/>
          <w:sz w:val="20"/>
        </w:rPr>
      </w:pPr>
      <w:r>
        <w:rPr>
          <w:color w:val="auto"/>
          <w:sz w:val="20"/>
        </w:rPr>
        <w:lastRenderedPageBreak/>
        <w:t>Participate in two scheduled NPCC Compliance and Standards Workshops</w:t>
      </w:r>
      <w:r w:rsidR="00372B55">
        <w:rPr>
          <w:color w:val="auto"/>
          <w:sz w:val="20"/>
        </w:rPr>
        <w:t>.</w:t>
      </w:r>
    </w:p>
    <w:p w14:paraId="4754773C" w14:textId="3AE3DFE0" w:rsidR="007B35F0" w:rsidRPr="007B35F0" w:rsidRDefault="007B35F0" w:rsidP="001D42C8">
      <w:pPr>
        <w:numPr>
          <w:ilvl w:val="0"/>
          <w:numId w:val="43"/>
        </w:numPr>
        <w:rPr>
          <w:sz w:val="20"/>
        </w:rPr>
      </w:pPr>
      <w:r w:rsidRPr="007B35F0">
        <w:rPr>
          <w:sz w:val="20"/>
        </w:rPr>
        <w:t>Participate in the revision and redrafting of the NERC Rules</w:t>
      </w:r>
      <w:r w:rsidR="00576E9C">
        <w:rPr>
          <w:sz w:val="20"/>
        </w:rPr>
        <w:t xml:space="preserve"> of</w:t>
      </w:r>
      <w:r w:rsidRPr="007B35F0">
        <w:rPr>
          <w:sz w:val="20"/>
        </w:rPr>
        <w:t xml:space="preserve"> </w:t>
      </w:r>
      <w:r w:rsidR="00576E9C">
        <w:rPr>
          <w:sz w:val="20"/>
        </w:rPr>
        <w:t>P</w:t>
      </w:r>
      <w:r w:rsidRPr="007B35F0">
        <w:rPr>
          <w:sz w:val="20"/>
        </w:rPr>
        <w:t xml:space="preserve">rocedure </w:t>
      </w:r>
      <w:r w:rsidR="00F419DE">
        <w:rPr>
          <w:sz w:val="20"/>
        </w:rPr>
        <w:t xml:space="preserve">and other documents </w:t>
      </w:r>
      <w:r w:rsidRPr="007B35F0">
        <w:rPr>
          <w:sz w:val="20"/>
        </w:rPr>
        <w:t xml:space="preserve">related to standards development </w:t>
      </w:r>
      <w:r w:rsidR="006D55A7">
        <w:rPr>
          <w:sz w:val="20"/>
        </w:rPr>
        <w:t>as the NERC documents come up for review and /or</w:t>
      </w:r>
      <w:r w:rsidR="00DC7A7C">
        <w:rPr>
          <w:sz w:val="20"/>
        </w:rPr>
        <w:t xml:space="preserve"> </w:t>
      </w:r>
      <w:r w:rsidR="006D55A7">
        <w:rPr>
          <w:sz w:val="20"/>
        </w:rPr>
        <w:t>modification.</w:t>
      </w:r>
    </w:p>
    <w:p w14:paraId="3790F560" w14:textId="5D53F68D" w:rsidR="007B35F0" w:rsidRDefault="007B35F0" w:rsidP="007B35F0">
      <w:pPr>
        <w:pStyle w:val="ListParagraph"/>
        <w:numPr>
          <w:ilvl w:val="0"/>
          <w:numId w:val="43"/>
        </w:numPr>
        <w:rPr>
          <w:sz w:val="20"/>
        </w:rPr>
      </w:pPr>
      <w:r w:rsidRPr="007B35F0">
        <w:rPr>
          <w:sz w:val="20"/>
        </w:rPr>
        <w:t xml:space="preserve">Coordinate implementation of the NERC Standards development processes and NPCC </w:t>
      </w:r>
      <w:r w:rsidR="00D43F6B">
        <w:rPr>
          <w:sz w:val="20"/>
        </w:rPr>
        <w:t>R</w:t>
      </w:r>
      <w:r w:rsidRPr="007B35F0">
        <w:rPr>
          <w:sz w:val="20"/>
        </w:rPr>
        <w:t>egional Standard processes and recommend revisions as necessary.</w:t>
      </w:r>
    </w:p>
    <w:p w14:paraId="792665DF" w14:textId="2C3956B9" w:rsidR="001A19A9" w:rsidRDefault="001A19A9" w:rsidP="007B35F0">
      <w:pPr>
        <w:pStyle w:val="ListParagraph"/>
        <w:numPr>
          <w:ilvl w:val="0"/>
          <w:numId w:val="43"/>
        </w:numPr>
        <w:rPr>
          <w:sz w:val="20"/>
        </w:rPr>
      </w:pPr>
      <w:r>
        <w:rPr>
          <w:sz w:val="20"/>
        </w:rPr>
        <w:t>Coordinate with the Reliability Coordinating Committee, all activities related to input received from the “Distributed Energy Resources BES Impact Reporting Form.”</w:t>
      </w:r>
    </w:p>
    <w:p w14:paraId="2EC0BDDE" w14:textId="5EBB07CD" w:rsidR="001A19A9" w:rsidRDefault="001A19A9" w:rsidP="007B35F0">
      <w:pPr>
        <w:pStyle w:val="ListParagraph"/>
        <w:numPr>
          <w:ilvl w:val="0"/>
          <w:numId w:val="43"/>
        </w:numPr>
        <w:rPr>
          <w:sz w:val="20"/>
        </w:rPr>
      </w:pPr>
      <w:r>
        <w:rPr>
          <w:sz w:val="20"/>
        </w:rPr>
        <w:t xml:space="preserve">Provide oversight, and further develop as may be necessary, the </w:t>
      </w:r>
      <w:r w:rsidR="00E30E76">
        <w:rPr>
          <w:sz w:val="20"/>
        </w:rPr>
        <w:t>process, information</w:t>
      </w:r>
      <w:r w:rsidR="009D36B6">
        <w:rPr>
          <w:sz w:val="20"/>
        </w:rPr>
        <w:t>,</w:t>
      </w:r>
      <w:r w:rsidR="00E30E76">
        <w:rPr>
          <w:sz w:val="20"/>
        </w:rPr>
        <w:t xml:space="preserve"> and promotion of the “Distributed Energy Resources BES Impact Reporting Form.” </w:t>
      </w:r>
    </w:p>
    <w:p w14:paraId="70C96649" w14:textId="5C5C6D66" w:rsidR="003D538F" w:rsidRDefault="003D538F" w:rsidP="003D538F">
      <w:pPr>
        <w:pStyle w:val="ListParagraph"/>
        <w:numPr>
          <w:ilvl w:val="0"/>
          <w:numId w:val="43"/>
        </w:numPr>
        <w:rPr>
          <w:sz w:val="20"/>
        </w:rPr>
      </w:pPr>
      <w:r>
        <w:rPr>
          <w:sz w:val="20"/>
        </w:rPr>
        <w:t xml:space="preserve">Develop and conduct </w:t>
      </w:r>
      <w:r w:rsidR="00F43A86">
        <w:rPr>
          <w:sz w:val="20"/>
        </w:rPr>
        <w:t>three</w:t>
      </w:r>
      <w:r w:rsidR="00DC7A7C">
        <w:rPr>
          <w:sz w:val="20"/>
        </w:rPr>
        <w:t xml:space="preserve"> </w:t>
      </w:r>
      <w:r>
        <w:rPr>
          <w:sz w:val="20"/>
        </w:rPr>
        <w:t>DER Forum</w:t>
      </w:r>
      <w:r w:rsidR="00F43A86">
        <w:rPr>
          <w:sz w:val="20"/>
        </w:rPr>
        <w:t xml:space="preserve"> Meetings</w:t>
      </w:r>
      <w:r w:rsidR="003D73D1">
        <w:rPr>
          <w:sz w:val="20"/>
        </w:rPr>
        <w:t xml:space="preserve"> annually or as </w:t>
      </w:r>
      <w:r w:rsidR="00132738">
        <w:rPr>
          <w:sz w:val="20"/>
        </w:rPr>
        <w:t>needed.</w:t>
      </w:r>
    </w:p>
    <w:p w14:paraId="60DDC6FB" w14:textId="2D2AE2BA" w:rsidR="00165665" w:rsidRDefault="00165665" w:rsidP="003D538F">
      <w:pPr>
        <w:pStyle w:val="ListParagraph"/>
        <w:numPr>
          <w:ilvl w:val="0"/>
          <w:numId w:val="43"/>
        </w:numPr>
        <w:rPr>
          <w:sz w:val="20"/>
        </w:rPr>
      </w:pPr>
      <w:r>
        <w:rPr>
          <w:sz w:val="20"/>
        </w:rPr>
        <w:t>Develop revisions to and maintain NPCC DER Guidance document(s) and processes</w:t>
      </w:r>
    </w:p>
    <w:p w14:paraId="0906DBAC" w14:textId="541091C4" w:rsidR="00E30E76" w:rsidRPr="001D42C8" w:rsidRDefault="00E30E76" w:rsidP="00E30E76">
      <w:pPr>
        <w:pStyle w:val="ListParagraph"/>
        <w:numPr>
          <w:ilvl w:val="0"/>
          <w:numId w:val="43"/>
        </w:numPr>
        <w:rPr>
          <w:sz w:val="20"/>
        </w:rPr>
      </w:pPr>
      <w:r>
        <w:rPr>
          <w:sz w:val="20"/>
        </w:rPr>
        <w:t xml:space="preserve">Coordinate and work with State and Provincial Governmental Authorities to address reliability </w:t>
      </w:r>
      <w:r w:rsidR="002003CC">
        <w:rPr>
          <w:sz w:val="20"/>
        </w:rPr>
        <w:t xml:space="preserve">and resilience </w:t>
      </w:r>
      <w:r>
        <w:rPr>
          <w:sz w:val="20"/>
        </w:rPr>
        <w:t xml:space="preserve">related issues associated </w:t>
      </w:r>
      <w:r w:rsidR="001A4988">
        <w:rPr>
          <w:sz w:val="20"/>
        </w:rPr>
        <w:t>with</w:t>
      </w:r>
      <w:r>
        <w:rPr>
          <w:sz w:val="20"/>
        </w:rPr>
        <w:t xml:space="preserve"> DER</w:t>
      </w:r>
      <w:r w:rsidR="009F498F">
        <w:rPr>
          <w:sz w:val="20"/>
        </w:rPr>
        <w:t>s</w:t>
      </w:r>
      <w:r w:rsidR="002003CC">
        <w:rPr>
          <w:sz w:val="20"/>
        </w:rPr>
        <w:t>, energy storage</w:t>
      </w:r>
      <w:r w:rsidR="0023781D">
        <w:rPr>
          <w:sz w:val="20"/>
        </w:rPr>
        <w:t xml:space="preserve"> as decarbonization goals </w:t>
      </w:r>
      <w:proofErr w:type="gramStart"/>
      <w:r w:rsidR="0023781D">
        <w:rPr>
          <w:sz w:val="20"/>
        </w:rPr>
        <w:t>are</w:t>
      </w:r>
      <w:proofErr w:type="gramEnd"/>
      <w:r w:rsidR="0023781D">
        <w:rPr>
          <w:sz w:val="20"/>
        </w:rPr>
        <w:t xml:space="preserve"> pursued</w:t>
      </w:r>
      <w:r w:rsidR="003D73D1">
        <w:rPr>
          <w:sz w:val="20"/>
        </w:rPr>
        <w:t>.</w:t>
      </w:r>
    </w:p>
    <w:p w14:paraId="55CB181D" w14:textId="44706012" w:rsidR="001F6645" w:rsidRPr="008B260C" w:rsidRDefault="001F6645" w:rsidP="005A28DC">
      <w:pPr>
        <w:pStyle w:val="Default"/>
        <w:widowControl w:val="0"/>
        <w:tabs>
          <w:tab w:val="left" w:pos="1800"/>
          <w:tab w:val="left" w:pos="2520"/>
        </w:tabs>
        <w:ind w:left="360"/>
        <w:rPr>
          <w:color w:val="auto"/>
          <w:sz w:val="20"/>
        </w:rPr>
      </w:pPr>
    </w:p>
    <w:p w14:paraId="7EADB076" w14:textId="77777777" w:rsidR="002F0673" w:rsidRPr="00E46793" w:rsidRDefault="002F0673" w:rsidP="0083400E">
      <w:pPr>
        <w:pStyle w:val="Default"/>
        <w:widowControl w:val="0"/>
        <w:tabs>
          <w:tab w:val="left" w:pos="2520"/>
        </w:tabs>
        <w:rPr>
          <w:color w:val="auto"/>
          <w:sz w:val="20"/>
        </w:rPr>
      </w:pPr>
    </w:p>
    <w:p w14:paraId="6010199F" w14:textId="0894E4C1" w:rsidR="005E0C85" w:rsidRDefault="00F36CF0" w:rsidP="007A53E4">
      <w:pPr>
        <w:pStyle w:val="Default"/>
        <w:widowControl w:val="0"/>
        <w:tabs>
          <w:tab w:val="left" w:pos="2520"/>
        </w:tabs>
        <w:rPr>
          <w:b/>
          <w:u w:val="single"/>
        </w:rPr>
      </w:pPr>
      <w:r>
        <w:rPr>
          <w:b/>
          <w:bCs/>
          <w:sz w:val="20"/>
          <w:u w:val="single"/>
        </w:rPr>
        <w:t>NPCC</w:t>
      </w:r>
      <w:r w:rsidRPr="00CB1E69">
        <w:rPr>
          <w:b/>
          <w:bCs/>
          <w:sz w:val="20"/>
          <w:u w:val="single"/>
        </w:rPr>
        <w:t xml:space="preserve"> Re</w:t>
      </w:r>
      <w:r w:rsidR="00D43F6B">
        <w:rPr>
          <w:b/>
          <w:bCs/>
          <w:sz w:val="20"/>
          <w:u w:val="single"/>
        </w:rPr>
        <w:t>gional</w:t>
      </w:r>
      <w:r w:rsidRPr="00CB1E69">
        <w:rPr>
          <w:b/>
          <w:bCs/>
          <w:sz w:val="20"/>
          <w:u w:val="single"/>
        </w:rPr>
        <w:t xml:space="preserve"> Standards </w:t>
      </w:r>
      <w:r>
        <w:rPr>
          <w:b/>
          <w:bCs/>
          <w:sz w:val="20"/>
          <w:u w:val="single"/>
        </w:rPr>
        <w:t>Committee Program Responsibilities (related to Directory Criteria)</w:t>
      </w:r>
    </w:p>
    <w:p w14:paraId="3171637B" w14:textId="77777777" w:rsidR="002F0673" w:rsidRDefault="002F0673" w:rsidP="00B74067">
      <w:pPr>
        <w:pStyle w:val="Default"/>
        <w:widowControl w:val="0"/>
        <w:tabs>
          <w:tab w:val="left" w:pos="2520"/>
        </w:tabs>
        <w:rPr>
          <w:b/>
          <w:u w:val="single"/>
        </w:rPr>
      </w:pPr>
    </w:p>
    <w:p w14:paraId="0AE37B3B" w14:textId="67AD52E4" w:rsidR="00C47AEB" w:rsidRDefault="00510BD0" w:rsidP="007A53E4">
      <w:pPr>
        <w:pStyle w:val="Default"/>
        <w:widowControl w:val="0"/>
        <w:numPr>
          <w:ilvl w:val="0"/>
          <w:numId w:val="44"/>
        </w:numPr>
        <w:tabs>
          <w:tab w:val="left" w:pos="1800"/>
          <w:tab w:val="left" w:pos="2520"/>
        </w:tabs>
        <w:rPr>
          <w:color w:val="auto"/>
          <w:sz w:val="20"/>
        </w:rPr>
      </w:pPr>
      <w:r>
        <w:rPr>
          <w:color w:val="auto"/>
          <w:sz w:val="20"/>
        </w:rPr>
        <w:t>Coordinate</w:t>
      </w:r>
      <w:r w:rsidR="00F419DE">
        <w:rPr>
          <w:color w:val="auto"/>
          <w:sz w:val="20"/>
        </w:rPr>
        <w:t xml:space="preserve"> </w:t>
      </w:r>
      <w:r w:rsidR="000F37EC">
        <w:rPr>
          <w:color w:val="auto"/>
          <w:sz w:val="20"/>
        </w:rPr>
        <w:t xml:space="preserve">NPCC </w:t>
      </w:r>
      <w:r w:rsidR="00F419DE">
        <w:rPr>
          <w:color w:val="auto"/>
          <w:sz w:val="20"/>
        </w:rPr>
        <w:t xml:space="preserve">Directory </w:t>
      </w:r>
      <w:r w:rsidR="001C11BB">
        <w:rPr>
          <w:color w:val="auto"/>
          <w:sz w:val="20"/>
        </w:rPr>
        <w:t>Development activities</w:t>
      </w:r>
      <w:r>
        <w:rPr>
          <w:color w:val="auto"/>
          <w:sz w:val="20"/>
        </w:rPr>
        <w:t xml:space="preserve"> </w:t>
      </w:r>
      <w:r w:rsidR="00C47AEB" w:rsidRPr="00E6508F">
        <w:rPr>
          <w:color w:val="auto"/>
          <w:sz w:val="20"/>
        </w:rPr>
        <w:t>with the regulatory authorities in the U</w:t>
      </w:r>
      <w:r w:rsidR="00C47AEB">
        <w:rPr>
          <w:color w:val="auto"/>
          <w:sz w:val="20"/>
        </w:rPr>
        <w:t>.</w:t>
      </w:r>
      <w:r w:rsidR="00C47AEB" w:rsidRPr="00E6508F">
        <w:rPr>
          <w:color w:val="auto"/>
          <w:sz w:val="20"/>
        </w:rPr>
        <w:t>S</w:t>
      </w:r>
      <w:r w:rsidR="00C47AEB">
        <w:rPr>
          <w:color w:val="auto"/>
          <w:sz w:val="20"/>
        </w:rPr>
        <w:t>.</w:t>
      </w:r>
      <w:r w:rsidR="00C47AEB" w:rsidRPr="00E6508F">
        <w:rPr>
          <w:color w:val="auto"/>
          <w:sz w:val="20"/>
        </w:rPr>
        <w:t xml:space="preserve"> and applicable Provincial </w:t>
      </w:r>
      <w:r w:rsidR="001616C5">
        <w:rPr>
          <w:color w:val="auto"/>
          <w:sz w:val="20"/>
        </w:rPr>
        <w:t>Governmental A</w:t>
      </w:r>
      <w:r w:rsidR="00C47AEB" w:rsidRPr="00E6508F">
        <w:rPr>
          <w:color w:val="auto"/>
          <w:sz w:val="20"/>
        </w:rPr>
        <w:t>uthorities</w:t>
      </w:r>
      <w:r w:rsidR="00F419DE">
        <w:rPr>
          <w:color w:val="auto"/>
          <w:sz w:val="20"/>
        </w:rPr>
        <w:t>.</w:t>
      </w:r>
    </w:p>
    <w:p w14:paraId="3513D8F2" w14:textId="502A190E" w:rsidR="00F36CF0" w:rsidRDefault="00F36CF0" w:rsidP="007A53E4">
      <w:pPr>
        <w:pStyle w:val="Default"/>
        <w:widowControl w:val="0"/>
        <w:numPr>
          <w:ilvl w:val="0"/>
          <w:numId w:val="44"/>
        </w:numPr>
        <w:tabs>
          <w:tab w:val="left" w:pos="1800"/>
          <w:tab w:val="left" w:pos="2520"/>
        </w:tabs>
        <w:rPr>
          <w:color w:val="auto"/>
          <w:sz w:val="20"/>
        </w:rPr>
      </w:pPr>
      <w:r>
        <w:rPr>
          <w:color w:val="auto"/>
          <w:sz w:val="20"/>
        </w:rPr>
        <w:t>Identify the need for new or modified</w:t>
      </w:r>
      <w:r w:rsidR="00226DDF">
        <w:rPr>
          <w:color w:val="auto"/>
          <w:sz w:val="20"/>
        </w:rPr>
        <w:t xml:space="preserve"> </w:t>
      </w:r>
      <w:r>
        <w:rPr>
          <w:color w:val="auto"/>
          <w:sz w:val="20"/>
        </w:rPr>
        <w:t xml:space="preserve">NPCC Directories </w:t>
      </w:r>
      <w:r w:rsidR="006E5DEA">
        <w:rPr>
          <w:color w:val="auto"/>
          <w:sz w:val="20"/>
        </w:rPr>
        <w:t>and the C</w:t>
      </w:r>
      <w:r>
        <w:rPr>
          <w:color w:val="auto"/>
          <w:sz w:val="20"/>
        </w:rPr>
        <w:t>riteria</w:t>
      </w:r>
      <w:r w:rsidR="006E5DEA">
        <w:rPr>
          <w:color w:val="auto"/>
          <w:sz w:val="20"/>
        </w:rPr>
        <w:t xml:space="preserve">, Guidelines and Procedures </w:t>
      </w:r>
      <w:r>
        <w:rPr>
          <w:color w:val="auto"/>
          <w:sz w:val="20"/>
        </w:rPr>
        <w:t xml:space="preserve">pursuant to Section 313 </w:t>
      </w:r>
      <w:r w:rsidR="006E5DEA">
        <w:rPr>
          <w:color w:val="auto"/>
          <w:sz w:val="20"/>
        </w:rPr>
        <w:t xml:space="preserve">of the NERC ROP </w:t>
      </w:r>
      <w:r>
        <w:rPr>
          <w:color w:val="auto"/>
          <w:sz w:val="20"/>
        </w:rPr>
        <w:t xml:space="preserve">responsibilities </w:t>
      </w:r>
    </w:p>
    <w:p w14:paraId="0B29EF00" w14:textId="594FB28B" w:rsidR="00F36CF0" w:rsidRDefault="00F36CF0" w:rsidP="007A53E4">
      <w:pPr>
        <w:pStyle w:val="Default"/>
        <w:widowControl w:val="0"/>
        <w:numPr>
          <w:ilvl w:val="0"/>
          <w:numId w:val="44"/>
        </w:numPr>
        <w:tabs>
          <w:tab w:val="left" w:pos="1800"/>
          <w:tab w:val="left" w:pos="2520"/>
        </w:tabs>
        <w:rPr>
          <w:color w:val="auto"/>
          <w:sz w:val="20"/>
        </w:rPr>
      </w:pPr>
      <w:r>
        <w:rPr>
          <w:color w:val="auto"/>
          <w:sz w:val="20"/>
        </w:rPr>
        <w:t xml:space="preserve">Oversee </w:t>
      </w:r>
      <w:r w:rsidR="00E537E2">
        <w:rPr>
          <w:color w:val="auto"/>
          <w:sz w:val="20"/>
        </w:rPr>
        <w:t xml:space="preserve">a broad review for </w:t>
      </w:r>
      <w:r>
        <w:rPr>
          <w:color w:val="auto"/>
          <w:sz w:val="20"/>
        </w:rPr>
        <w:t>the development</w:t>
      </w:r>
      <w:r w:rsidR="00E537E2">
        <w:rPr>
          <w:color w:val="auto"/>
          <w:sz w:val="20"/>
        </w:rPr>
        <w:t xml:space="preserve">, </w:t>
      </w:r>
      <w:r>
        <w:rPr>
          <w:color w:val="auto"/>
          <w:sz w:val="20"/>
        </w:rPr>
        <w:t>modification</w:t>
      </w:r>
      <w:r w:rsidR="00E537E2">
        <w:rPr>
          <w:color w:val="auto"/>
          <w:sz w:val="20"/>
        </w:rPr>
        <w:t>,</w:t>
      </w:r>
      <w:r w:rsidR="00226DDF">
        <w:rPr>
          <w:color w:val="auto"/>
          <w:sz w:val="20"/>
        </w:rPr>
        <w:t xml:space="preserve"> </w:t>
      </w:r>
      <w:r w:rsidR="00E537E2">
        <w:rPr>
          <w:color w:val="auto"/>
          <w:sz w:val="20"/>
        </w:rPr>
        <w:t>or retirement</w:t>
      </w:r>
      <w:r>
        <w:rPr>
          <w:color w:val="auto"/>
          <w:sz w:val="20"/>
        </w:rPr>
        <w:t xml:space="preserve"> of </w:t>
      </w:r>
      <w:r w:rsidR="000F37EC">
        <w:rPr>
          <w:color w:val="auto"/>
          <w:sz w:val="20"/>
        </w:rPr>
        <w:t xml:space="preserve">NPCC </w:t>
      </w:r>
      <w:r>
        <w:rPr>
          <w:color w:val="auto"/>
          <w:sz w:val="20"/>
        </w:rPr>
        <w:t>Directories in accordance with the NPCC Directory Development and Revision Manual</w:t>
      </w:r>
    </w:p>
    <w:p w14:paraId="27E503B0" w14:textId="1B4BFFAE" w:rsidR="00E30E76" w:rsidRPr="00AA28C0" w:rsidRDefault="00E30E76" w:rsidP="00AA28C0">
      <w:pPr>
        <w:pStyle w:val="Default"/>
        <w:widowControl w:val="0"/>
        <w:numPr>
          <w:ilvl w:val="0"/>
          <w:numId w:val="44"/>
        </w:numPr>
        <w:tabs>
          <w:tab w:val="left" w:pos="1800"/>
          <w:tab w:val="left" w:pos="2520"/>
        </w:tabs>
        <w:rPr>
          <w:color w:val="auto"/>
          <w:sz w:val="20"/>
        </w:rPr>
      </w:pPr>
      <w:r w:rsidRPr="00AA28C0">
        <w:rPr>
          <w:color w:val="auto"/>
          <w:sz w:val="20"/>
        </w:rPr>
        <w:t xml:space="preserve">Revise and maintain the NPCC Directory Development and Revision Manual </w:t>
      </w:r>
      <w:r w:rsidR="00AA28C0" w:rsidRPr="00AA28C0">
        <w:rPr>
          <w:color w:val="auto"/>
          <w:sz w:val="20"/>
        </w:rPr>
        <w:t xml:space="preserve">&amp; Process for the Review and Approval of Criteria, Guidelines, and Procedures </w:t>
      </w:r>
      <w:r w:rsidRPr="00AA28C0">
        <w:rPr>
          <w:color w:val="auto"/>
          <w:sz w:val="20"/>
        </w:rPr>
        <w:t>as needed to identify incremental reliability benefit and cost effectiveness as directed by the NPCC Board of Directors and Full Members.</w:t>
      </w:r>
    </w:p>
    <w:p w14:paraId="61FEEF76" w14:textId="4DE43614" w:rsidR="00680F9D" w:rsidRPr="00A615C0" w:rsidRDefault="00680F9D" w:rsidP="007A53E4">
      <w:pPr>
        <w:pStyle w:val="Default"/>
        <w:widowControl w:val="0"/>
        <w:numPr>
          <w:ilvl w:val="0"/>
          <w:numId w:val="44"/>
        </w:numPr>
        <w:rPr>
          <w:color w:val="auto"/>
          <w:sz w:val="20"/>
        </w:rPr>
      </w:pPr>
      <w:r w:rsidRPr="00A615C0">
        <w:rPr>
          <w:color w:val="auto"/>
          <w:sz w:val="20"/>
        </w:rPr>
        <w:t xml:space="preserve">Coordinate </w:t>
      </w:r>
      <w:r w:rsidR="00510BD0">
        <w:rPr>
          <w:color w:val="auto"/>
          <w:sz w:val="20"/>
        </w:rPr>
        <w:t>D</w:t>
      </w:r>
      <w:r w:rsidRPr="00A615C0">
        <w:rPr>
          <w:color w:val="auto"/>
          <w:sz w:val="20"/>
        </w:rPr>
        <w:t xml:space="preserve">irectory </w:t>
      </w:r>
      <w:r w:rsidR="00D43F6B">
        <w:rPr>
          <w:color w:val="auto"/>
          <w:sz w:val="20"/>
        </w:rPr>
        <w:t>C</w:t>
      </w:r>
      <w:r w:rsidRPr="00A615C0">
        <w:rPr>
          <w:color w:val="auto"/>
          <w:sz w:val="20"/>
        </w:rPr>
        <w:t xml:space="preserve">riteria requirements with </w:t>
      </w:r>
      <w:r w:rsidR="00D43F6B">
        <w:rPr>
          <w:color w:val="auto"/>
          <w:sz w:val="20"/>
        </w:rPr>
        <w:t>R</w:t>
      </w:r>
      <w:r w:rsidRPr="00A615C0">
        <w:rPr>
          <w:color w:val="auto"/>
          <w:sz w:val="20"/>
        </w:rPr>
        <w:t xml:space="preserve">egional </w:t>
      </w:r>
      <w:r w:rsidR="00F419DE">
        <w:rPr>
          <w:color w:val="auto"/>
          <w:sz w:val="20"/>
        </w:rPr>
        <w:t xml:space="preserve">and NERC </w:t>
      </w:r>
      <w:r w:rsidR="007712ED">
        <w:rPr>
          <w:color w:val="auto"/>
          <w:sz w:val="20"/>
        </w:rPr>
        <w:t>S</w:t>
      </w:r>
      <w:r w:rsidRPr="00A615C0">
        <w:rPr>
          <w:color w:val="auto"/>
          <w:sz w:val="20"/>
        </w:rPr>
        <w:t>tandards requirements to ensure no inconsistencies</w:t>
      </w:r>
      <w:r w:rsidR="00FC1D8D">
        <w:rPr>
          <w:color w:val="auto"/>
          <w:sz w:val="20"/>
        </w:rPr>
        <w:t xml:space="preserve"> or duplication</w:t>
      </w:r>
      <w:r w:rsidRPr="00A615C0">
        <w:rPr>
          <w:color w:val="auto"/>
          <w:sz w:val="20"/>
        </w:rPr>
        <w:t xml:space="preserve"> exist</w:t>
      </w:r>
      <w:r w:rsidR="00FC1D8D">
        <w:rPr>
          <w:color w:val="auto"/>
          <w:sz w:val="20"/>
        </w:rPr>
        <w:t>s</w:t>
      </w:r>
      <w:r w:rsidRPr="00A615C0">
        <w:rPr>
          <w:color w:val="auto"/>
          <w:sz w:val="20"/>
        </w:rPr>
        <w:t xml:space="preserve"> and identify potential areas for improvements.</w:t>
      </w:r>
    </w:p>
    <w:p w14:paraId="0C3561B4" w14:textId="7A1007C4" w:rsidR="00680F9D" w:rsidRPr="00A615C0" w:rsidRDefault="00680F9D" w:rsidP="007A53E4">
      <w:pPr>
        <w:pStyle w:val="Default"/>
        <w:widowControl w:val="0"/>
        <w:numPr>
          <w:ilvl w:val="0"/>
          <w:numId w:val="44"/>
        </w:numPr>
        <w:rPr>
          <w:color w:val="auto"/>
          <w:sz w:val="20"/>
        </w:rPr>
      </w:pPr>
      <w:r w:rsidRPr="00A615C0">
        <w:rPr>
          <w:color w:val="auto"/>
          <w:sz w:val="20"/>
        </w:rPr>
        <w:t>Develop filing</w:t>
      </w:r>
      <w:r w:rsidR="00226DDF">
        <w:rPr>
          <w:color w:val="auto"/>
          <w:sz w:val="20"/>
        </w:rPr>
        <w:t>s</w:t>
      </w:r>
      <w:r w:rsidRPr="00A615C0">
        <w:rPr>
          <w:color w:val="auto"/>
          <w:sz w:val="20"/>
        </w:rPr>
        <w:t xml:space="preserve"> for the </w:t>
      </w:r>
      <w:r w:rsidR="00510BD0">
        <w:rPr>
          <w:color w:val="auto"/>
          <w:sz w:val="20"/>
        </w:rPr>
        <w:t>D</w:t>
      </w:r>
      <w:r w:rsidRPr="00A615C0">
        <w:rPr>
          <w:color w:val="auto"/>
          <w:sz w:val="20"/>
        </w:rPr>
        <w:t xml:space="preserve">irectories for the New York State Public Service Commission to fulfill obligations for the “Carve-out” outlined in Order 672 </w:t>
      </w:r>
      <w:r>
        <w:rPr>
          <w:color w:val="auto"/>
          <w:sz w:val="20"/>
        </w:rPr>
        <w:t>for</w:t>
      </w:r>
      <w:r w:rsidRPr="00A615C0">
        <w:rPr>
          <w:color w:val="auto"/>
          <w:sz w:val="20"/>
        </w:rPr>
        <w:t xml:space="preserve"> mandatory adherence to more stringent </w:t>
      </w:r>
      <w:proofErr w:type="gramStart"/>
      <w:r w:rsidR="00F54480">
        <w:rPr>
          <w:color w:val="auto"/>
          <w:sz w:val="20"/>
        </w:rPr>
        <w:t>R</w:t>
      </w:r>
      <w:r w:rsidR="00F54480" w:rsidRPr="00A615C0">
        <w:rPr>
          <w:color w:val="auto"/>
          <w:sz w:val="20"/>
        </w:rPr>
        <w:t>egional</w:t>
      </w:r>
      <w:proofErr w:type="gramEnd"/>
      <w:r w:rsidRPr="00A615C0">
        <w:rPr>
          <w:color w:val="auto"/>
          <w:sz w:val="20"/>
        </w:rPr>
        <w:t xml:space="preserve"> criteria for New York State.  </w:t>
      </w:r>
    </w:p>
    <w:p w14:paraId="66023B66" w14:textId="5406EA68" w:rsidR="002F0673" w:rsidRDefault="00680F9D" w:rsidP="007A53E4">
      <w:pPr>
        <w:pStyle w:val="Default"/>
        <w:widowControl w:val="0"/>
        <w:numPr>
          <w:ilvl w:val="0"/>
          <w:numId w:val="44"/>
        </w:numPr>
        <w:tabs>
          <w:tab w:val="left" w:pos="2520"/>
        </w:tabs>
        <w:rPr>
          <w:color w:val="auto"/>
          <w:sz w:val="20"/>
        </w:rPr>
      </w:pPr>
      <w:r>
        <w:rPr>
          <w:color w:val="auto"/>
          <w:sz w:val="20"/>
        </w:rPr>
        <w:t xml:space="preserve">Develop filings of </w:t>
      </w:r>
      <w:r w:rsidR="00510BD0">
        <w:rPr>
          <w:color w:val="auto"/>
          <w:sz w:val="20"/>
        </w:rPr>
        <w:t>D</w:t>
      </w:r>
      <w:r>
        <w:rPr>
          <w:color w:val="auto"/>
          <w:sz w:val="20"/>
        </w:rPr>
        <w:t xml:space="preserve">irectories as required with the Provincial </w:t>
      </w:r>
      <w:r w:rsidR="001616C5">
        <w:rPr>
          <w:color w:val="auto"/>
          <w:sz w:val="20"/>
        </w:rPr>
        <w:t>Governmental A</w:t>
      </w:r>
      <w:r w:rsidR="00510BD0">
        <w:rPr>
          <w:color w:val="auto"/>
          <w:sz w:val="20"/>
        </w:rPr>
        <w:t>uthorities</w:t>
      </w:r>
      <w:r>
        <w:rPr>
          <w:color w:val="auto"/>
          <w:sz w:val="20"/>
        </w:rPr>
        <w:t xml:space="preserve"> as per the various Memorandums of Understanding.</w:t>
      </w:r>
    </w:p>
    <w:p w14:paraId="2146BE9D" w14:textId="544EDCB9" w:rsidR="001E568E" w:rsidRDefault="001E568E" w:rsidP="007A53E4">
      <w:pPr>
        <w:pStyle w:val="Default"/>
        <w:widowControl w:val="0"/>
        <w:numPr>
          <w:ilvl w:val="0"/>
          <w:numId w:val="44"/>
        </w:numPr>
        <w:tabs>
          <w:tab w:val="left" w:pos="2520"/>
        </w:tabs>
        <w:rPr>
          <w:color w:val="auto"/>
          <w:sz w:val="20"/>
        </w:rPr>
      </w:pPr>
      <w:r>
        <w:rPr>
          <w:color w:val="auto"/>
          <w:sz w:val="20"/>
        </w:rPr>
        <w:t>Communications</w:t>
      </w:r>
    </w:p>
    <w:p w14:paraId="5555D233" w14:textId="193CA5B4" w:rsidR="001E568E" w:rsidRPr="00CB1E69" w:rsidRDefault="00F36CF0" w:rsidP="007A53E4">
      <w:pPr>
        <w:pStyle w:val="Default"/>
        <w:widowControl w:val="0"/>
        <w:numPr>
          <w:ilvl w:val="1"/>
          <w:numId w:val="44"/>
        </w:numPr>
        <w:rPr>
          <w:color w:val="auto"/>
          <w:sz w:val="20"/>
        </w:rPr>
      </w:pPr>
      <w:r>
        <w:rPr>
          <w:color w:val="auto"/>
          <w:sz w:val="20"/>
        </w:rPr>
        <w:t>Announce d</w:t>
      </w:r>
      <w:r w:rsidR="001E568E" w:rsidRPr="00CB1E69">
        <w:rPr>
          <w:color w:val="auto"/>
          <w:sz w:val="20"/>
        </w:rPr>
        <w:t>evelop</w:t>
      </w:r>
      <w:r>
        <w:rPr>
          <w:color w:val="auto"/>
          <w:sz w:val="20"/>
        </w:rPr>
        <w:t>ment</w:t>
      </w:r>
      <w:r w:rsidR="001E568E" w:rsidRPr="00CB1E69">
        <w:rPr>
          <w:color w:val="auto"/>
          <w:sz w:val="20"/>
        </w:rPr>
        <w:t xml:space="preserve"> </w:t>
      </w:r>
      <w:r>
        <w:rPr>
          <w:color w:val="auto"/>
          <w:sz w:val="20"/>
        </w:rPr>
        <w:t>activities pertaining to the</w:t>
      </w:r>
      <w:r w:rsidR="001E568E" w:rsidRPr="00CB1E69">
        <w:rPr>
          <w:color w:val="auto"/>
          <w:sz w:val="20"/>
        </w:rPr>
        <w:t xml:space="preserve"> NPCC Reliability Directories </w:t>
      </w:r>
      <w:r w:rsidR="001E568E">
        <w:rPr>
          <w:color w:val="auto"/>
          <w:sz w:val="20"/>
        </w:rPr>
        <w:t>and NPCC guidance documents which</w:t>
      </w:r>
      <w:r w:rsidR="001E568E" w:rsidRPr="00CB1E69">
        <w:rPr>
          <w:color w:val="auto"/>
          <w:sz w:val="20"/>
        </w:rPr>
        <w:t xml:space="preserve"> will enable users, owners</w:t>
      </w:r>
      <w:r w:rsidR="009D36B6">
        <w:rPr>
          <w:color w:val="auto"/>
          <w:sz w:val="20"/>
        </w:rPr>
        <w:t>,</w:t>
      </w:r>
      <w:r w:rsidR="001E568E" w:rsidRPr="00CB1E69">
        <w:rPr>
          <w:color w:val="auto"/>
          <w:sz w:val="20"/>
        </w:rPr>
        <w:t xml:space="preserve"> and operators of the </w:t>
      </w:r>
      <w:r w:rsidR="001E568E">
        <w:rPr>
          <w:color w:val="auto"/>
          <w:sz w:val="20"/>
        </w:rPr>
        <w:t>B</w:t>
      </w:r>
      <w:r w:rsidR="001E568E" w:rsidRPr="00CB1E69">
        <w:rPr>
          <w:color w:val="auto"/>
          <w:sz w:val="20"/>
        </w:rPr>
        <w:t xml:space="preserve">ulk </w:t>
      </w:r>
      <w:r w:rsidR="001E568E">
        <w:rPr>
          <w:color w:val="auto"/>
          <w:sz w:val="20"/>
        </w:rPr>
        <w:t>P</w:t>
      </w:r>
      <w:r w:rsidR="001E568E" w:rsidRPr="00CB1E69">
        <w:rPr>
          <w:color w:val="auto"/>
          <w:sz w:val="20"/>
        </w:rPr>
        <w:t xml:space="preserve">ower </w:t>
      </w:r>
      <w:r w:rsidR="001E568E">
        <w:rPr>
          <w:color w:val="auto"/>
          <w:sz w:val="20"/>
        </w:rPr>
        <w:t>S</w:t>
      </w:r>
      <w:r w:rsidR="001E568E" w:rsidRPr="00CB1E69">
        <w:rPr>
          <w:color w:val="auto"/>
          <w:sz w:val="20"/>
        </w:rPr>
        <w:t xml:space="preserve">ystem in the Region to </w:t>
      </w:r>
      <w:r>
        <w:rPr>
          <w:color w:val="auto"/>
          <w:sz w:val="20"/>
        </w:rPr>
        <w:t xml:space="preserve">be aware of and </w:t>
      </w:r>
      <w:r w:rsidR="001E568E" w:rsidRPr="00CB1E69">
        <w:rPr>
          <w:color w:val="auto"/>
          <w:sz w:val="20"/>
        </w:rPr>
        <w:t xml:space="preserve">apply the NPCC </w:t>
      </w:r>
      <w:proofErr w:type="gramStart"/>
      <w:r w:rsidR="0059750E">
        <w:rPr>
          <w:color w:val="auto"/>
          <w:sz w:val="20"/>
        </w:rPr>
        <w:t>R</w:t>
      </w:r>
      <w:r w:rsidR="001E568E" w:rsidRPr="00CB1E69">
        <w:rPr>
          <w:color w:val="auto"/>
          <w:sz w:val="20"/>
        </w:rPr>
        <w:t>egionally-specific</w:t>
      </w:r>
      <w:proofErr w:type="gramEnd"/>
      <w:r w:rsidR="001E568E" w:rsidRPr="00CB1E69">
        <w:rPr>
          <w:color w:val="auto"/>
          <w:sz w:val="20"/>
        </w:rPr>
        <w:t xml:space="preserve"> criteria.</w:t>
      </w:r>
    </w:p>
    <w:p w14:paraId="68D5273A" w14:textId="2CE0B804" w:rsidR="001E568E" w:rsidRDefault="001E568E" w:rsidP="007A53E4">
      <w:pPr>
        <w:pStyle w:val="Default"/>
        <w:widowControl w:val="0"/>
        <w:numPr>
          <w:ilvl w:val="1"/>
          <w:numId w:val="44"/>
        </w:numPr>
        <w:tabs>
          <w:tab w:val="left" w:pos="2520"/>
        </w:tabs>
        <w:rPr>
          <w:color w:val="auto"/>
          <w:sz w:val="20"/>
        </w:rPr>
      </w:pPr>
      <w:r w:rsidRPr="00CB1E69">
        <w:rPr>
          <w:color w:val="auto"/>
          <w:sz w:val="20"/>
        </w:rPr>
        <w:t xml:space="preserve">Identify future </w:t>
      </w:r>
      <w:r w:rsidR="00E537E2">
        <w:rPr>
          <w:color w:val="auto"/>
          <w:sz w:val="20"/>
        </w:rPr>
        <w:t>R</w:t>
      </w:r>
      <w:r w:rsidRPr="00CB1E69">
        <w:rPr>
          <w:color w:val="auto"/>
          <w:sz w:val="20"/>
        </w:rPr>
        <w:t xml:space="preserve">egional </w:t>
      </w:r>
      <w:r w:rsidR="007712ED">
        <w:rPr>
          <w:color w:val="auto"/>
          <w:sz w:val="20"/>
        </w:rPr>
        <w:t>S</w:t>
      </w:r>
      <w:r w:rsidRPr="00CB1E69">
        <w:rPr>
          <w:color w:val="auto"/>
          <w:sz w:val="20"/>
        </w:rPr>
        <w:t xml:space="preserve">tandard </w:t>
      </w:r>
      <w:r w:rsidR="00F419DE">
        <w:rPr>
          <w:color w:val="auto"/>
          <w:sz w:val="20"/>
        </w:rPr>
        <w:t xml:space="preserve">development or retirement </w:t>
      </w:r>
      <w:r w:rsidRPr="00CB1E69">
        <w:rPr>
          <w:color w:val="auto"/>
          <w:sz w:val="20"/>
        </w:rPr>
        <w:t>opportunities by</w:t>
      </w:r>
      <w:r>
        <w:rPr>
          <w:color w:val="auto"/>
          <w:sz w:val="20"/>
        </w:rPr>
        <w:t xml:space="preserve"> </w:t>
      </w:r>
      <w:r w:rsidR="000F37EC">
        <w:rPr>
          <w:color w:val="auto"/>
          <w:sz w:val="20"/>
        </w:rPr>
        <w:t>maintaining</w:t>
      </w:r>
      <w:r w:rsidR="000F37EC" w:rsidRPr="00CB1E69">
        <w:rPr>
          <w:color w:val="auto"/>
          <w:sz w:val="20"/>
        </w:rPr>
        <w:t xml:space="preserve"> </w:t>
      </w:r>
      <w:r w:rsidRPr="00CB1E69">
        <w:rPr>
          <w:color w:val="auto"/>
          <w:sz w:val="20"/>
        </w:rPr>
        <w:t xml:space="preserve">a set of </w:t>
      </w:r>
      <w:r w:rsidR="00E537E2">
        <w:rPr>
          <w:color w:val="auto"/>
          <w:sz w:val="20"/>
        </w:rPr>
        <w:t>R</w:t>
      </w:r>
      <w:r w:rsidRPr="00CB1E69">
        <w:rPr>
          <w:color w:val="auto"/>
          <w:sz w:val="20"/>
        </w:rPr>
        <w:t xml:space="preserve">egional </w:t>
      </w:r>
      <w:r w:rsidR="00E537E2">
        <w:rPr>
          <w:color w:val="auto"/>
          <w:sz w:val="20"/>
        </w:rPr>
        <w:t>R</w:t>
      </w:r>
      <w:r w:rsidRPr="00CB1E69">
        <w:rPr>
          <w:color w:val="auto"/>
          <w:sz w:val="20"/>
        </w:rPr>
        <w:t xml:space="preserve">eliability </w:t>
      </w:r>
      <w:r w:rsidR="00510BD0">
        <w:rPr>
          <w:color w:val="auto"/>
          <w:sz w:val="20"/>
        </w:rPr>
        <w:t>D</w:t>
      </w:r>
      <w:r w:rsidRPr="00CB1E69">
        <w:rPr>
          <w:color w:val="auto"/>
          <w:sz w:val="20"/>
        </w:rPr>
        <w:t xml:space="preserve">irectories incorporating the ERO </w:t>
      </w:r>
      <w:r w:rsidR="007712ED">
        <w:rPr>
          <w:color w:val="auto"/>
          <w:sz w:val="20"/>
        </w:rPr>
        <w:t>R</w:t>
      </w:r>
      <w:r w:rsidRPr="00CB1E69">
        <w:rPr>
          <w:color w:val="auto"/>
          <w:sz w:val="20"/>
        </w:rPr>
        <w:t xml:space="preserve">eliability </w:t>
      </w:r>
      <w:r w:rsidR="007712ED">
        <w:rPr>
          <w:color w:val="auto"/>
          <w:sz w:val="20"/>
        </w:rPr>
        <w:t>S</w:t>
      </w:r>
      <w:r w:rsidRPr="00CB1E69">
        <w:rPr>
          <w:color w:val="auto"/>
          <w:sz w:val="20"/>
        </w:rPr>
        <w:t xml:space="preserve">tandards, </w:t>
      </w:r>
      <w:r w:rsidR="00E537E2">
        <w:rPr>
          <w:color w:val="auto"/>
          <w:sz w:val="20"/>
        </w:rPr>
        <w:t>R</w:t>
      </w:r>
      <w:r w:rsidRPr="00CB1E69">
        <w:rPr>
          <w:color w:val="auto"/>
          <w:sz w:val="20"/>
        </w:rPr>
        <w:t xml:space="preserve">egional </w:t>
      </w:r>
      <w:r w:rsidR="007712ED">
        <w:rPr>
          <w:color w:val="auto"/>
          <w:sz w:val="20"/>
        </w:rPr>
        <w:t>S</w:t>
      </w:r>
      <w:r w:rsidRPr="00CB1E69">
        <w:rPr>
          <w:color w:val="auto"/>
          <w:sz w:val="20"/>
        </w:rPr>
        <w:t xml:space="preserve">tandards and </w:t>
      </w:r>
      <w:proofErr w:type="gramStart"/>
      <w:r w:rsidR="00E537E2">
        <w:rPr>
          <w:color w:val="auto"/>
          <w:sz w:val="20"/>
        </w:rPr>
        <w:t>R</w:t>
      </w:r>
      <w:r w:rsidRPr="00CB1E69">
        <w:rPr>
          <w:color w:val="auto"/>
          <w:sz w:val="20"/>
        </w:rPr>
        <w:t>egionally-specific</w:t>
      </w:r>
      <w:proofErr w:type="gramEnd"/>
      <w:r w:rsidRPr="00CB1E69">
        <w:rPr>
          <w:color w:val="auto"/>
          <w:sz w:val="20"/>
        </w:rPr>
        <w:t xml:space="preserve"> more stringent </w:t>
      </w:r>
      <w:r w:rsidR="00E537E2">
        <w:rPr>
          <w:color w:val="auto"/>
          <w:sz w:val="20"/>
        </w:rPr>
        <w:t>C</w:t>
      </w:r>
      <w:r w:rsidRPr="00CB1E69">
        <w:rPr>
          <w:color w:val="auto"/>
          <w:sz w:val="20"/>
        </w:rPr>
        <w:t>riteria.</w:t>
      </w:r>
    </w:p>
    <w:p w14:paraId="657CC9C7" w14:textId="05042D0A" w:rsidR="000F37EC" w:rsidRDefault="000F37EC" w:rsidP="007A53E4">
      <w:pPr>
        <w:pStyle w:val="Default"/>
        <w:widowControl w:val="0"/>
        <w:numPr>
          <w:ilvl w:val="1"/>
          <w:numId w:val="44"/>
        </w:numPr>
        <w:tabs>
          <w:tab w:val="left" w:pos="2520"/>
        </w:tabs>
        <w:rPr>
          <w:color w:val="auto"/>
          <w:sz w:val="20"/>
        </w:rPr>
      </w:pPr>
      <w:r>
        <w:rPr>
          <w:color w:val="auto"/>
          <w:sz w:val="20"/>
        </w:rPr>
        <w:t xml:space="preserve">Identify opportunities to revise NPCC Directories </w:t>
      </w:r>
      <w:proofErr w:type="gramStart"/>
      <w:r>
        <w:rPr>
          <w:color w:val="auto"/>
          <w:sz w:val="20"/>
        </w:rPr>
        <w:t>as a result of</w:t>
      </w:r>
      <w:proofErr w:type="gramEnd"/>
      <w:r>
        <w:rPr>
          <w:color w:val="auto"/>
          <w:sz w:val="20"/>
        </w:rPr>
        <w:t xml:space="preserve"> increased levels of DER, Renewables</w:t>
      </w:r>
    </w:p>
    <w:p w14:paraId="0C407B8E" w14:textId="0974812F" w:rsidR="000F37EC" w:rsidRDefault="000F37EC" w:rsidP="007A53E4">
      <w:pPr>
        <w:pStyle w:val="Default"/>
        <w:widowControl w:val="0"/>
        <w:numPr>
          <w:ilvl w:val="1"/>
          <w:numId w:val="44"/>
        </w:numPr>
        <w:tabs>
          <w:tab w:val="left" w:pos="2520"/>
        </w:tabs>
        <w:rPr>
          <w:color w:val="auto"/>
          <w:sz w:val="20"/>
        </w:rPr>
      </w:pPr>
      <w:r>
        <w:rPr>
          <w:color w:val="auto"/>
          <w:sz w:val="20"/>
        </w:rPr>
        <w:t>Maintain efficient and effective NPCC Directory criteria to support reliability and decarbonization goals in conjunction with NPCC’s Reliability Principles</w:t>
      </w:r>
    </w:p>
    <w:p w14:paraId="64B3E584" w14:textId="77777777" w:rsidR="007130F7" w:rsidRDefault="00D94D63" w:rsidP="007A53E4">
      <w:pPr>
        <w:pStyle w:val="Default"/>
        <w:widowControl w:val="0"/>
        <w:tabs>
          <w:tab w:val="left" w:pos="2520"/>
        </w:tabs>
        <w:ind w:left="720"/>
        <w:rPr>
          <w:color w:val="auto"/>
          <w:sz w:val="20"/>
        </w:rPr>
      </w:pPr>
      <w:r>
        <w:rPr>
          <w:color w:val="auto"/>
          <w:sz w:val="20"/>
        </w:rPr>
        <w:pict w14:anchorId="697BA36E">
          <v:rect id="_x0000_i1025" style="width:0;height:1.5pt" o:hralign="center" o:hrstd="t" o:hr="t" fillcolor="#a0a0a0" stroked="f"/>
        </w:pict>
      </w:r>
    </w:p>
    <w:p w14:paraId="6478E359" w14:textId="77777777" w:rsidR="007130F7" w:rsidRDefault="007130F7" w:rsidP="00B74067">
      <w:pPr>
        <w:pStyle w:val="Default"/>
        <w:widowControl w:val="0"/>
        <w:tabs>
          <w:tab w:val="left" w:pos="2520"/>
        </w:tabs>
        <w:rPr>
          <w:color w:val="auto"/>
          <w:sz w:val="20"/>
        </w:rPr>
      </w:pPr>
    </w:p>
    <w:p w14:paraId="66FFF871" w14:textId="6DCF2936" w:rsidR="003E04EF" w:rsidRDefault="00A81BB9" w:rsidP="009C2239">
      <w:pPr>
        <w:pStyle w:val="Default"/>
        <w:widowControl w:val="0"/>
        <w:tabs>
          <w:tab w:val="left" w:pos="2520"/>
        </w:tabs>
        <w:ind w:left="360"/>
        <w:rPr>
          <w:color w:val="auto"/>
          <w:sz w:val="20"/>
        </w:rPr>
      </w:pPr>
      <w:r w:rsidRPr="00A81BB9">
        <w:rPr>
          <w:color w:val="auto"/>
          <w:sz w:val="20"/>
        </w:rPr>
        <w:t xml:space="preserve">The activities </w:t>
      </w:r>
      <w:r>
        <w:rPr>
          <w:color w:val="auto"/>
          <w:sz w:val="20"/>
        </w:rPr>
        <w:t>listed in this work plan a</w:t>
      </w:r>
      <w:r w:rsidRPr="00A81BB9">
        <w:rPr>
          <w:color w:val="auto"/>
          <w:sz w:val="20"/>
        </w:rPr>
        <w:t xml:space="preserve">re based on the current planned </w:t>
      </w:r>
      <w:r>
        <w:rPr>
          <w:color w:val="auto"/>
          <w:sz w:val="20"/>
        </w:rPr>
        <w:t>execution of the NERC Reliability Standards Development Plan (</w:t>
      </w:r>
      <w:r w:rsidR="009D36B6">
        <w:rPr>
          <w:color w:val="auto"/>
          <w:sz w:val="20"/>
        </w:rPr>
        <w:t>“</w:t>
      </w:r>
      <w:r>
        <w:rPr>
          <w:color w:val="auto"/>
          <w:sz w:val="20"/>
        </w:rPr>
        <w:t>RSDP</w:t>
      </w:r>
      <w:r w:rsidR="009D36B6">
        <w:rPr>
          <w:color w:val="auto"/>
          <w:sz w:val="20"/>
        </w:rPr>
        <w:t>”</w:t>
      </w:r>
      <w:r>
        <w:rPr>
          <w:color w:val="auto"/>
          <w:sz w:val="20"/>
        </w:rPr>
        <w:t xml:space="preserve">), proposed strategic direction of the </w:t>
      </w:r>
      <w:r w:rsidR="00355C55">
        <w:rPr>
          <w:color w:val="auto"/>
          <w:sz w:val="20"/>
        </w:rPr>
        <w:t xml:space="preserve">NPCC BOD and </w:t>
      </w:r>
      <w:r>
        <w:rPr>
          <w:color w:val="auto"/>
          <w:sz w:val="20"/>
        </w:rPr>
        <w:t xml:space="preserve">NERC BOT </w:t>
      </w:r>
      <w:r w:rsidR="00355C55">
        <w:rPr>
          <w:color w:val="auto"/>
          <w:sz w:val="20"/>
        </w:rPr>
        <w:t>as well as additional</w:t>
      </w:r>
      <w:r>
        <w:rPr>
          <w:color w:val="auto"/>
          <w:sz w:val="20"/>
        </w:rPr>
        <w:t xml:space="preserve"> Directives from the FERC Orders.</w:t>
      </w:r>
      <w:r w:rsidRPr="00A81BB9">
        <w:rPr>
          <w:color w:val="auto"/>
          <w:sz w:val="20"/>
        </w:rPr>
        <w:t xml:space="preserve"> Changes to these programs, the NERC </w:t>
      </w:r>
      <w:r>
        <w:rPr>
          <w:color w:val="auto"/>
          <w:sz w:val="20"/>
        </w:rPr>
        <w:t>RSDP</w:t>
      </w:r>
      <w:r w:rsidRPr="00A81BB9">
        <w:rPr>
          <w:color w:val="auto"/>
          <w:sz w:val="20"/>
        </w:rPr>
        <w:t xml:space="preserve">, the NERC Rules of Procedure, or the </w:t>
      </w:r>
      <w:r>
        <w:rPr>
          <w:color w:val="auto"/>
          <w:sz w:val="20"/>
        </w:rPr>
        <w:t>NPCC Standards or Directory processes</w:t>
      </w:r>
      <w:r w:rsidRPr="00A81BB9">
        <w:rPr>
          <w:color w:val="auto"/>
          <w:sz w:val="20"/>
        </w:rPr>
        <w:t xml:space="preserve"> may necessitate changes to listed activities, including revised scheduling of the activities, removal of certain activities, and/or the addition of activities.  If significant changes occur </w:t>
      </w:r>
      <w:proofErr w:type="gramStart"/>
      <w:r w:rsidRPr="00A81BB9">
        <w:rPr>
          <w:color w:val="auto"/>
          <w:sz w:val="20"/>
        </w:rPr>
        <w:t>during the course of</w:t>
      </w:r>
      <w:proofErr w:type="gramEnd"/>
      <w:r w:rsidRPr="00A81BB9">
        <w:rPr>
          <w:color w:val="auto"/>
          <w:sz w:val="20"/>
        </w:rPr>
        <w:t xml:space="preserve"> the year, the </w:t>
      </w:r>
      <w:r>
        <w:rPr>
          <w:color w:val="auto"/>
          <w:sz w:val="20"/>
        </w:rPr>
        <w:t>RSC</w:t>
      </w:r>
      <w:r w:rsidRPr="00A81BB9">
        <w:rPr>
          <w:color w:val="auto"/>
          <w:sz w:val="20"/>
        </w:rPr>
        <w:t xml:space="preserve"> Work Plan will be revised in advance of the NPCC Board of Director’s annual review and will be forwarded to the NPCC Board of Directors for approval.</w:t>
      </w:r>
    </w:p>
    <w:sectPr w:rsidR="003E04EF" w:rsidSect="008867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20" w:right="144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91EB5" w14:textId="77777777" w:rsidR="0074227D" w:rsidRDefault="0074227D">
      <w:r>
        <w:separator/>
      </w:r>
    </w:p>
    <w:p w14:paraId="057BDE40" w14:textId="77777777" w:rsidR="0074227D" w:rsidRDefault="0074227D"/>
    <w:p w14:paraId="7C09DE37" w14:textId="77777777" w:rsidR="0074227D" w:rsidRDefault="0074227D"/>
    <w:p w14:paraId="219EE130" w14:textId="77777777" w:rsidR="0074227D" w:rsidRDefault="0074227D"/>
  </w:endnote>
  <w:endnote w:type="continuationSeparator" w:id="0">
    <w:p w14:paraId="791FBD04" w14:textId="77777777" w:rsidR="0074227D" w:rsidRDefault="0074227D">
      <w:r>
        <w:continuationSeparator/>
      </w:r>
    </w:p>
    <w:p w14:paraId="51A34A4C" w14:textId="77777777" w:rsidR="0074227D" w:rsidRDefault="0074227D"/>
    <w:p w14:paraId="00662B97" w14:textId="77777777" w:rsidR="0074227D" w:rsidRDefault="0074227D"/>
    <w:p w14:paraId="6AA2FB7F" w14:textId="77777777" w:rsidR="0074227D" w:rsidRDefault="007422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CE5BD" w14:textId="77777777" w:rsidR="00EE43A1" w:rsidRDefault="00EE43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1262A" w14:textId="79446BCC" w:rsidR="003B4AB1" w:rsidRDefault="003B4AB1">
    <w:pPr>
      <w:pStyle w:val="Footer"/>
    </w:pPr>
    <w:r>
      <w:tab/>
    </w:r>
    <w:r w:rsidR="009D1FA9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9D1FA9">
      <w:rPr>
        <w:rStyle w:val="PageNumber"/>
      </w:rPr>
      <w:fldChar w:fldCharType="separate"/>
    </w:r>
    <w:r w:rsidR="005E5989">
      <w:rPr>
        <w:rStyle w:val="PageNumber"/>
        <w:noProof/>
      </w:rPr>
      <w:t>4</w:t>
    </w:r>
    <w:r w:rsidR="009D1FA9">
      <w:rPr>
        <w:rStyle w:val="PageNumber"/>
      </w:rPr>
      <w:fldChar w:fldCharType="end"/>
    </w:r>
    <w:r>
      <w:rPr>
        <w:rStyle w:val="PageNumber"/>
      </w:rPr>
      <w:t xml:space="preserve"> of </w:t>
    </w:r>
    <w:r w:rsidR="009D1FA9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9D1FA9">
      <w:rPr>
        <w:rStyle w:val="PageNumber"/>
      </w:rPr>
      <w:fldChar w:fldCharType="separate"/>
    </w:r>
    <w:r w:rsidR="005E5989">
      <w:rPr>
        <w:rStyle w:val="PageNumber"/>
        <w:noProof/>
      </w:rPr>
      <w:t>4</w:t>
    </w:r>
    <w:r w:rsidR="009D1FA9">
      <w:rPr>
        <w:rStyle w:val="PageNumber"/>
      </w:rPr>
      <w:fldChar w:fldCharType="end"/>
    </w:r>
    <w:r>
      <w:rPr>
        <w:rStyle w:val="PageNumber"/>
      </w:rPr>
      <w:tab/>
    </w:r>
  </w:p>
  <w:p w14:paraId="20E1EC48" w14:textId="77777777" w:rsidR="003B4AB1" w:rsidRDefault="003B4AB1"/>
  <w:p w14:paraId="16324387" w14:textId="77777777" w:rsidR="003B4AB1" w:rsidRDefault="003B4AB1"/>
  <w:p w14:paraId="21553C74" w14:textId="77777777" w:rsidR="003B4AB1" w:rsidRDefault="003B4AB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D2AB8" w14:textId="77777777" w:rsidR="00EE43A1" w:rsidRDefault="00EE43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6A2B1" w14:textId="77777777" w:rsidR="0074227D" w:rsidRDefault="0074227D">
      <w:r>
        <w:separator/>
      </w:r>
    </w:p>
    <w:p w14:paraId="3F6C48E7" w14:textId="77777777" w:rsidR="0074227D" w:rsidRDefault="0074227D"/>
    <w:p w14:paraId="38358F46" w14:textId="77777777" w:rsidR="0074227D" w:rsidRDefault="0074227D"/>
    <w:p w14:paraId="79C64399" w14:textId="77777777" w:rsidR="0074227D" w:rsidRDefault="0074227D"/>
  </w:footnote>
  <w:footnote w:type="continuationSeparator" w:id="0">
    <w:p w14:paraId="4359FDDB" w14:textId="77777777" w:rsidR="0074227D" w:rsidRDefault="0074227D">
      <w:r>
        <w:continuationSeparator/>
      </w:r>
    </w:p>
    <w:p w14:paraId="6E6C94C5" w14:textId="77777777" w:rsidR="0074227D" w:rsidRDefault="0074227D"/>
    <w:p w14:paraId="56943E14" w14:textId="77777777" w:rsidR="0074227D" w:rsidRDefault="0074227D"/>
    <w:p w14:paraId="101E707E" w14:textId="77777777" w:rsidR="0074227D" w:rsidRDefault="007422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4D257" w14:textId="77777777" w:rsidR="003B4AB1" w:rsidRDefault="003B4AB1"/>
  <w:p w14:paraId="76460CB3" w14:textId="77777777" w:rsidR="003B4AB1" w:rsidRDefault="003B4AB1"/>
  <w:p w14:paraId="78621899" w14:textId="77777777" w:rsidR="003B4AB1" w:rsidRDefault="003B4AB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91894928"/>
      <w:docPartObj>
        <w:docPartGallery w:val="Watermarks"/>
        <w:docPartUnique/>
      </w:docPartObj>
    </w:sdtPr>
    <w:sdtEndPr/>
    <w:sdtContent>
      <w:p w14:paraId="2E8AD8D5" w14:textId="1F2ACFF3" w:rsidR="00EE43A1" w:rsidRDefault="00D94D63">
        <w:pPr>
          <w:pStyle w:val="Header"/>
        </w:pPr>
        <w:r>
          <w:rPr>
            <w:noProof/>
          </w:rPr>
          <w:pict w14:anchorId="233ED728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AE327" w14:textId="77777777" w:rsidR="00EE43A1" w:rsidRDefault="00EE43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B6763"/>
    <w:multiLevelType w:val="hybridMultilevel"/>
    <w:tmpl w:val="3A26425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3FF6CA6"/>
    <w:multiLevelType w:val="hybridMultilevel"/>
    <w:tmpl w:val="E9B2EC68"/>
    <w:lvl w:ilvl="0" w:tplc="04090005">
      <w:start w:val="1"/>
      <w:numFmt w:val="bullet"/>
      <w:lvlText w:val="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04247E74"/>
    <w:multiLevelType w:val="hybridMultilevel"/>
    <w:tmpl w:val="1AAE05D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42D4F71"/>
    <w:multiLevelType w:val="hybridMultilevel"/>
    <w:tmpl w:val="B1F80FF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7934B14"/>
    <w:multiLevelType w:val="hybridMultilevel"/>
    <w:tmpl w:val="494E83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C77FD"/>
    <w:multiLevelType w:val="hybridMultilevel"/>
    <w:tmpl w:val="CFEA0356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8216FA5"/>
    <w:multiLevelType w:val="hybridMultilevel"/>
    <w:tmpl w:val="AFF28B74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EBF3869"/>
    <w:multiLevelType w:val="hybridMultilevel"/>
    <w:tmpl w:val="6BE23974"/>
    <w:lvl w:ilvl="0" w:tplc="04090005">
      <w:start w:val="1"/>
      <w:numFmt w:val="bullet"/>
      <w:lvlText w:val="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1F4855AB"/>
    <w:multiLevelType w:val="hybridMultilevel"/>
    <w:tmpl w:val="7BEECCD6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FFC4EA6"/>
    <w:multiLevelType w:val="hybridMultilevel"/>
    <w:tmpl w:val="F1526838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0A16D03"/>
    <w:multiLevelType w:val="hybridMultilevel"/>
    <w:tmpl w:val="AB1269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D0835"/>
    <w:multiLevelType w:val="hybridMultilevel"/>
    <w:tmpl w:val="31FE693C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25A0D54"/>
    <w:multiLevelType w:val="hybridMultilevel"/>
    <w:tmpl w:val="FB3859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946E84"/>
    <w:multiLevelType w:val="hybridMultilevel"/>
    <w:tmpl w:val="2760E964"/>
    <w:lvl w:ilvl="0" w:tplc="04090005">
      <w:start w:val="1"/>
      <w:numFmt w:val="bullet"/>
      <w:lvlText w:val="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4" w15:restartNumberingAfterBreak="0">
    <w:nsid w:val="257711A6"/>
    <w:multiLevelType w:val="hybridMultilevel"/>
    <w:tmpl w:val="A1C6C9A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28FD2A7B"/>
    <w:multiLevelType w:val="hybridMultilevel"/>
    <w:tmpl w:val="F26236F6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B947C18"/>
    <w:multiLevelType w:val="hybridMultilevel"/>
    <w:tmpl w:val="F2EAC10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D2B1556"/>
    <w:multiLevelType w:val="hybridMultilevel"/>
    <w:tmpl w:val="5A3AF118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2F923FBD"/>
    <w:multiLevelType w:val="hybridMultilevel"/>
    <w:tmpl w:val="0400EB46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31576C0"/>
    <w:multiLevelType w:val="hybridMultilevel"/>
    <w:tmpl w:val="0DE4668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5DE4B04"/>
    <w:multiLevelType w:val="hybridMultilevel"/>
    <w:tmpl w:val="21482AE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3AAE60AC"/>
    <w:multiLevelType w:val="hybridMultilevel"/>
    <w:tmpl w:val="EC3C82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FF1E10"/>
    <w:multiLevelType w:val="hybridMultilevel"/>
    <w:tmpl w:val="25E8AFB4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416A4690"/>
    <w:multiLevelType w:val="hybridMultilevel"/>
    <w:tmpl w:val="8C7ABF08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43316D1E"/>
    <w:multiLevelType w:val="hybridMultilevel"/>
    <w:tmpl w:val="AE9ABEB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81A5EDB"/>
    <w:multiLevelType w:val="hybridMultilevel"/>
    <w:tmpl w:val="9478425A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4F401E35"/>
    <w:multiLevelType w:val="hybridMultilevel"/>
    <w:tmpl w:val="04161AEA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4FC21AE6"/>
    <w:multiLevelType w:val="hybridMultilevel"/>
    <w:tmpl w:val="2DBCFDF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460284A"/>
    <w:multiLevelType w:val="hybridMultilevel"/>
    <w:tmpl w:val="B1F21126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87E2CAD"/>
    <w:multiLevelType w:val="hybridMultilevel"/>
    <w:tmpl w:val="3064DF4E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5E22106B"/>
    <w:multiLevelType w:val="hybridMultilevel"/>
    <w:tmpl w:val="3780A4D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5F14526F"/>
    <w:multiLevelType w:val="hybridMultilevel"/>
    <w:tmpl w:val="6C5EE2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D05CD2"/>
    <w:multiLevelType w:val="hybridMultilevel"/>
    <w:tmpl w:val="63D8D3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16491B"/>
    <w:multiLevelType w:val="hybridMultilevel"/>
    <w:tmpl w:val="98B6E60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67C37EDF"/>
    <w:multiLevelType w:val="hybridMultilevel"/>
    <w:tmpl w:val="FE4EA81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C53A08"/>
    <w:multiLevelType w:val="hybridMultilevel"/>
    <w:tmpl w:val="12720D8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9D098F"/>
    <w:multiLevelType w:val="hybridMultilevel"/>
    <w:tmpl w:val="B8924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8D2421"/>
    <w:multiLevelType w:val="hybridMultilevel"/>
    <w:tmpl w:val="69EE57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2B4FCB"/>
    <w:multiLevelType w:val="hybridMultilevel"/>
    <w:tmpl w:val="DA36CD86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1D301B1"/>
    <w:multiLevelType w:val="hybridMultilevel"/>
    <w:tmpl w:val="C9CACB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4C0E71"/>
    <w:multiLevelType w:val="hybridMultilevel"/>
    <w:tmpl w:val="93BC355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1" w15:restartNumberingAfterBreak="0">
    <w:nsid w:val="737C2201"/>
    <w:multiLevelType w:val="hybridMultilevel"/>
    <w:tmpl w:val="5EA09A2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4C26A0"/>
    <w:multiLevelType w:val="hybridMultilevel"/>
    <w:tmpl w:val="29061A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E1008BD"/>
    <w:multiLevelType w:val="hybridMultilevel"/>
    <w:tmpl w:val="F7DC7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15"/>
  </w:num>
  <w:num w:numId="4">
    <w:abstractNumId w:val="3"/>
  </w:num>
  <w:num w:numId="5">
    <w:abstractNumId w:val="13"/>
  </w:num>
  <w:num w:numId="6">
    <w:abstractNumId w:val="18"/>
  </w:num>
  <w:num w:numId="7">
    <w:abstractNumId w:val="20"/>
  </w:num>
  <w:num w:numId="8">
    <w:abstractNumId w:val="16"/>
  </w:num>
  <w:num w:numId="9">
    <w:abstractNumId w:val="27"/>
  </w:num>
  <w:num w:numId="10">
    <w:abstractNumId w:val="30"/>
  </w:num>
  <w:num w:numId="11">
    <w:abstractNumId w:val="5"/>
  </w:num>
  <w:num w:numId="12">
    <w:abstractNumId w:val="8"/>
  </w:num>
  <w:num w:numId="13">
    <w:abstractNumId w:val="38"/>
  </w:num>
  <w:num w:numId="14">
    <w:abstractNumId w:val="6"/>
  </w:num>
  <w:num w:numId="15">
    <w:abstractNumId w:val="35"/>
  </w:num>
  <w:num w:numId="16">
    <w:abstractNumId w:val="28"/>
  </w:num>
  <w:num w:numId="17">
    <w:abstractNumId w:val="9"/>
  </w:num>
  <w:num w:numId="18">
    <w:abstractNumId w:val="24"/>
  </w:num>
  <w:num w:numId="19">
    <w:abstractNumId w:val="0"/>
  </w:num>
  <w:num w:numId="20">
    <w:abstractNumId w:val="22"/>
  </w:num>
  <w:num w:numId="21">
    <w:abstractNumId w:val="23"/>
  </w:num>
  <w:num w:numId="22">
    <w:abstractNumId w:val="11"/>
  </w:num>
  <w:num w:numId="23">
    <w:abstractNumId w:val="26"/>
  </w:num>
  <w:num w:numId="24">
    <w:abstractNumId w:val="42"/>
  </w:num>
  <w:num w:numId="25">
    <w:abstractNumId w:val="14"/>
  </w:num>
  <w:num w:numId="26">
    <w:abstractNumId w:val="29"/>
  </w:num>
  <w:num w:numId="27">
    <w:abstractNumId w:val="17"/>
  </w:num>
  <w:num w:numId="28">
    <w:abstractNumId w:val="33"/>
  </w:num>
  <w:num w:numId="29">
    <w:abstractNumId w:val="2"/>
  </w:num>
  <w:num w:numId="30">
    <w:abstractNumId w:val="25"/>
  </w:num>
  <w:num w:numId="31">
    <w:abstractNumId w:val="39"/>
  </w:num>
  <w:num w:numId="32">
    <w:abstractNumId w:val="4"/>
  </w:num>
  <w:num w:numId="33">
    <w:abstractNumId w:val="12"/>
  </w:num>
  <w:num w:numId="34">
    <w:abstractNumId w:val="36"/>
  </w:num>
  <w:num w:numId="35">
    <w:abstractNumId w:val="37"/>
  </w:num>
  <w:num w:numId="36">
    <w:abstractNumId w:val="31"/>
  </w:num>
  <w:num w:numId="37">
    <w:abstractNumId w:val="19"/>
  </w:num>
  <w:num w:numId="38">
    <w:abstractNumId w:val="32"/>
  </w:num>
  <w:num w:numId="39">
    <w:abstractNumId w:val="41"/>
  </w:num>
  <w:num w:numId="40">
    <w:abstractNumId w:val="34"/>
  </w:num>
  <w:num w:numId="41">
    <w:abstractNumId w:val="40"/>
  </w:num>
  <w:num w:numId="42">
    <w:abstractNumId w:val="43"/>
  </w:num>
  <w:num w:numId="43">
    <w:abstractNumId w:val="10"/>
  </w:num>
  <w:num w:numId="4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109"/>
    <w:rsid w:val="00002017"/>
    <w:rsid w:val="000026D0"/>
    <w:rsid w:val="00002C99"/>
    <w:rsid w:val="00005031"/>
    <w:rsid w:val="00005604"/>
    <w:rsid w:val="000064B0"/>
    <w:rsid w:val="00006DAC"/>
    <w:rsid w:val="00007B53"/>
    <w:rsid w:val="00011E32"/>
    <w:rsid w:val="00013154"/>
    <w:rsid w:val="00013707"/>
    <w:rsid w:val="00014005"/>
    <w:rsid w:val="000144E8"/>
    <w:rsid w:val="000264CA"/>
    <w:rsid w:val="00026C6F"/>
    <w:rsid w:val="00027037"/>
    <w:rsid w:val="00027592"/>
    <w:rsid w:val="000372E8"/>
    <w:rsid w:val="000410CE"/>
    <w:rsid w:val="00041C04"/>
    <w:rsid w:val="00051F59"/>
    <w:rsid w:val="000539F2"/>
    <w:rsid w:val="00053CE3"/>
    <w:rsid w:val="000670BE"/>
    <w:rsid w:val="00067BF0"/>
    <w:rsid w:val="0007070F"/>
    <w:rsid w:val="0007304C"/>
    <w:rsid w:val="00074013"/>
    <w:rsid w:val="000748F3"/>
    <w:rsid w:val="000806D9"/>
    <w:rsid w:val="0008220F"/>
    <w:rsid w:val="00084187"/>
    <w:rsid w:val="00092FC1"/>
    <w:rsid w:val="00093766"/>
    <w:rsid w:val="00093F70"/>
    <w:rsid w:val="000948AF"/>
    <w:rsid w:val="000A2AD8"/>
    <w:rsid w:val="000A30C3"/>
    <w:rsid w:val="000A5D4E"/>
    <w:rsid w:val="000B74D5"/>
    <w:rsid w:val="000B7E64"/>
    <w:rsid w:val="000C06AF"/>
    <w:rsid w:val="000C15D6"/>
    <w:rsid w:val="000C305B"/>
    <w:rsid w:val="000C4392"/>
    <w:rsid w:val="000C57C1"/>
    <w:rsid w:val="000D02EB"/>
    <w:rsid w:val="000D29EC"/>
    <w:rsid w:val="000D371C"/>
    <w:rsid w:val="000E19B0"/>
    <w:rsid w:val="000F37EC"/>
    <w:rsid w:val="000F69D9"/>
    <w:rsid w:val="00103066"/>
    <w:rsid w:val="00103DB5"/>
    <w:rsid w:val="001066CC"/>
    <w:rsid w:val="00110BD2"/>
    <w:rsid w:val="00111879"/>
    <w:rsid w:val="00115C42"/>
    <w:rsid w:val="001179B4"/>
    <w:rsid w:val="00117BF3"/>
    <w:rsid w:val="00125013"/>
    <w:rsid w:val="00126A2F"/>
    <w:rsid w:val="001322E7"/>
    <w:rsid w:val="00132738"/>
    <w:rsid w:val="0013708B"/>
    <w:rsid w:val="00140BC8"/>
    <w:rsid w:val="00140EB8"/>
    <w:rsid w:val="001456F4"/>
    <w:rsid w:val="0015159A"/>
    <w:rsid w:val="001527AD"/>
    <w:rsid w:val="001548F5"/>
    <w:rsid w:val="001555B5"/>
    <w:rsid w:val="0016150E"/>
    <w:rsid w:val="001615F0"/>
    <w:rsid w:val="001616C5"/>
    <w:rsid w:val="00163A58"/>
    <w:rsid w:val="00165665"/>
    <w:rsid w:val="00170E09"/>
    <w:rsid w:val="00173513"/>
    <w:rsid w:val="00175995"/>
    <w:rsid w:val="00186663"/>
    <w:rsid w:val="001900D4"/>
    <w:rsid w:val="001907AE"/>
    <w:rsid w:val="00193B27"/>
    <w:rsid w:val="001A15BD"/>
    <w:rsid w:val="001A19A9"/>
    <w:rsid w:val="001A4988"/>
    <w:rsid w:val="001A64A6"/>
    <w:rsid w:val="001A70EF"/>
    <w:rsid w:val="001A711C"/>
    <w:rsid w:val="001A7356"/>
    <w:rsid w:val="001B249B"/>
    <w:rsid w:val="001B2737"/>
    <w:rsid w:val="001B2AFB"/>
    <w:rsid w:val="001B7109"/>
    <w:rsid w:val="001C11BB"/>
    <w:rsid w:val="001C3A17"/>
    <w:rsid w:val="001C414C"/>
    <w:rsid w:val="001C64DD"/>
    <w:rsid w:val="001C7BF0"/>
    <w:rsid w:val="001D42C8"/>
    <w:rsid w:val="001D529D"/>
    <w:rsid w:val="001D624D"/>
    <w:rsid w:val="001D62D8"/>
    <w:rsid w:val="001D7E10"/>
    <w:rsid w:val="001E1661"/>
    <w:rsid w:val="001E4D8C"/>
    <w:rsid w:val="001E568E"/>
    <w:rsid w:val="001E5C32"/>
    <w:rsid w:val="001E750D"/>
    <w:rsid w:val="001F1525"/>
    <w:rsid w:val="001F1563"/>
    <w:rsid w:val="001F1564"/>
    <w:rsid w:val="001F1DB3"/>
    <w:rsid w:val="001F2201"/>
    <w:rsid w:val="001F270A"/>
    <w:rsid w:val="001F49EE"/>
    <w:rsid w:val="001F6645"/>
    <w:rsid w:val="001F681B"/>
    <w:rsid w:val="001F6DE2"/>
    <w:rsid w:val="001F6E2A"/>
    <w:rsid w:val="001F7E93"/>
    <w:rsid w:val="002003CC"/>
    <w:rsid w:val="00201303"/>
    <w:rsid w:val="00207A93"/>
    <w:rsid w:val="00210B9A"/>
    <w:rsid w:val="00215EFB"/>
    <w:rsid w:val="002167E8"/>
    <w:rsid w:val="00221F98"/>
    <w:rsid w:val="002220FE"/>
    <w:rsid w:val="002221AD"/>
    <w:rsid w:val="00224155"/>
    <w:rsid w:val="00226DDF"/>
    <w:rsid w:val="00232DDC"/>
    <w:rsid w:val="0023781D"/>
    <w:rsid w:val="002400F0"/>
    <w:rsid w:val="00242366"/>
    <w:rsid w:val="00255B4F"/>
    <w:rsid w:val="0025742B"/>
    <w:rsid w:val="002577BA"/>
    <w:rsid w:val="002637F3"/>
    <w:rsid w:val="002700B9"/>
    <w:rsid w:val="002724A7"/>
    <w:rsid w:val="002740E7"/>
    <w:rsid w:val="00274685"/>
    <w:rsid w:val="00275EB5"/>
    <w:rsid w:val="002832C8"/>
    <w:rsid w:val="002840F2"/>
    <w:rsid w:val="002842C6"/>
    <w:rsid w:val="002847F2"/>
    <w:rsid w:val="002946B0"/>
    <w:rsid w:val="002A008F"/>
    <w:rsid w:val="002A415F"/>
    <w:rsid w:val="002A5409"/>
    <w:rsid w:val="002B4FB1"/>
    <w:rsid w:val="002B65A9"/>
    <w:rsid w:val="002C057A"/>
    <w:rsid w:val="002C14F8"/>
    <w:rsid w:val="002C202E"/>
    <w:rsid w:val="002C3C0B"/>
    <w:rsid w:val="002D13A3"/>
    <w:rsid w:val="002D215E"/>
    <w:rsid w:val="002D24B9"/>
    <w:rsid w:val="002D4A60"/>
    <w:rsid w:val="002D59F0"/>
    <w:rsid w:val="002D66E2"/>
    <w:rsid w:val="002F0673"/>
    <w:rsid w:val="002F1204"/>
    <w:rsid w:val="002F5AD0"/>
    <w:rsid w:val="00302650"/>
    <w:rsid w:val="00304C51"/>
    <w:rsid w:val="0030613D"/>
    <w:rsid w:val="00307F3C"/>
    <w:rsid w:val="00310F87"/>
    <w:rsid w:val="00312470"/>
    <w:rsid w:val="00312CA4"/>
    <w:rsid w:val="003162D8"/>
    <w:rsid w:val="0031654D"/>
    <w:rsid w:val="00316922"/>
    <w:rsid w:val="00322848"/>
    <w:rsid w:val="00324485"/>
    <w:rsid w:val="0032458A"/>
    <w:rsid w:val="00327C45"/>
    <w:rsid w:val="00332DA2"/>
    <w:rsid w:val="0033643D"/>
    <w:rsid w:val="00343C29"/>
    <w:rsid w:val="00350AA4"/>
    <w:rsid w:val="00351316"/>
    <w:rsid w:val="00352216"/>
    <w:rsid w:val="00355B41"/>
    <w:rsid w:val="00355C55"/>
    <w:rsid w:val="003573BC"/>
    <w:rsid w:val="00357BC4"/>
    <w:rsid w:val="003608E9"/>
    <w:rsid w:val="003625CD"/>
    <w:rsid w:val="00364B09"/>
    <w:rsid w:val="00366758"/>
    <w:rsid w:val="00367FD0"/>
    <w:rsid w:val="003703F9"/>
    <w:rsid w:val="00372B55"/>
    <w:rsid w:val="00374D00"/>
    <w:rsid w:val="00391586"/>
    <w:rsid w:val="00396A8D"/>
    <w:rsid w:val="003977C2"/>
    <w:rsid w:val="003A1980"/>
    <w:rsid w:val="003A23C9"/>
    <w:rsid w:val="003A3A50"/>
    <w:rsid w:val="003A588A"/>
    <w:rsid w:val="003A72DD"/>
    <w:rsid w:val="003A7B8E"/>
    <w:rsid w:val="003B42F4"/>
    <w:rsid w:val="003B4AB1"/>
    <w:rsid w:val="003B5C9A"/>
    <w:rsid w:val="003C141B"/>
    <w:rsid w:val="003D538F"/>
    <w:rsid w:val="003D5AA7"/>
    <w:rsid w:val="003D62DA"/>
    <w:rsid w:val="003D73D1"/>
    <w:rsid w:val="003E024E"/>
    <w:rsid w:val="003E04EF"/>
    <w:rsid w:val="003E62E0"/>
    <w:rsid w:val="003F0685"/>
    <w:rsid w:val="003F0696"/>
    <w:rsid w:val="003F4745"/>
    <w:rsid w:val="003F4D17"/>
    <w:rsid w:val="003F72C4"/>
    <w:rsid w:val="004025DE"/>
    <w:rsid w:val="00403289"/>
    <w:rsid w:val="0040359C"/>
    <w:rsid w:val="004036B6"/>
    <w:rsid w:val="0041115A"/>
    <w:rsid w:val="00413D68"/>
    <w:rsid w:val="004161CB"/>
    <w:rsid w:val="004170F4"/>
    <w:rsid w:val="00420374"/>
    <w:rsid w:val="00420FAE"/>
    <w:rsid w:val="0042155C"/>
    <w:rsid w:val="00421BD8"/>
    <w:rsid w:val="00423473"/>
    <w:rsid w:val="00423D21"/>
    <w:rsid w:val="00424FB0"/>
    <w:rsid w:val="00425D44"/>
    <w:rsid w:val="00430D87"/>
    <w:rsid w:val="00436199"/>
    <w:rsid w:val="00436EF5"/>
    <w:rsid w:val="00440032"/>
    <w:rsid w:val="004411A5"/>
    <w:rsid w:val="00441D08"/>
    <w:rsid w:val="00444831"/>
    <w:rsid w:val="00446F9B"/>
    <w:rsid w:val="0045339E"/>
    <w:rsid w:val="00455376"/>
    <w:rsid w:val="00455453"/>
    <w:rsid w:val="00461472"/>
    <w:rsid w:val="00461CE3"/>
    <w:rsid w:val="00463864"/>
    <w:rsid w:val="004655FC"/>
    <w:rsid w:val="0046683A"/>
    <w:rsid w:val="004739AC"/>
    <w:rsid w:val="004764F5"/>
    <w:rsid w:val="004805B8"/>
    <w:rsid w:val="00481FA5"/>
    <w:rsid w:val="0048345D"/>
    <w:rsid w:val="004A51A4"/>
    <w:rsid w:val="004B076B"/>
    <w:rsid w:val="004B7182"/>
    <w:rsid w:val="004C1314"/>
    <w:rsid w:val="004C2D0A"/>
    <w:rsid w:val="004C7675"/>
    <w:rsid w:val="004D4D75"/>
    <w:rsid w:val="004D4F25"/>
    <w:rsid w:val="004D514C"/>
    <w:rsid w:val="004D643E"/>
    <w:rsid w:val="004E16B5"/>
    <w:rsid w:val="004E462B"/>
    <w:rsid w:val="004F00A9"/>
    <w:rsid w:val="004F4788"/>
    <w:rsid w:val="004F579F"/>
    <w:rsid w:val="00500AB9"/>
    <w:rsid w:val="00501029"/>
    <w:rsid w:val="005045F6"/>
    <w:rsid w:val="00507A07"/>
    <w:rsid w:val="00510BD0"/>
    <w:rsid w:val="005110BC"/>
    <w:rsid w:val="0051116D"/>
    <w:rsid w:val="00512020"/>
    <w:rsid w:val="00522BC7"/>
    <w:rsid w:val="0052392D"/>
    <w:rsid w:val="005274F9"/>
    <w:rsid w:val="0052756E"/>
    <w:rsid w:val="00532C9A"/>
    <w:rsid w:val="005364B6"/>
    <w:rsid w:val="00536679"/>
    <w:rsid w:val="005413BB"/>
    <w:rsid w:val="005416A1"/>
    <w:rsid w:val="005434C5"/>
    <w:rsid w:val="00544E52"/>
    <w:rsid w:val="0054518B"/>
    <w:rsid w:val="0054548E"/>
    <w:rsid w:val="00552BC6"/>
    <w:rsid w:val="005571A9"/>
    <w:rsid w:val="00560159"/>
    <w:rsid w:val="005607FB"/>
    <w:rsid w:val="0056156A"/>
    <w:rsid w:val="00563677"/>
    <w:rsid w:val="00563DD0"/>
    <w:rsid w:val="00565C34"/>
    <w:rsid w:val="0056664A"/>
    <w:rsid w:val="005727EF"/>
    <w:rsid w:val="0057459E"/>
    <w:rsid w:val="00575573"/>
    <w:rsid w:val="00575ACE"/>
    <w:rsid w:val="00576E9C"/>
    <w:rsid w:val="00577A07"/>
    <w:rsid w:val="00585C66"/>
    <w:rsid w:val="00586A8E"/>
    <w:rsid w:val="00592199"/>
    <w:rsid w:val="00593179"/>
    <w:rsid w:val="00593C74"/>
    <w:rsid w:val="00595484"/>
    <w:rsid w:val="0059750E"/>
    <w:rsid w:val="005A2721"/>
    <w:rsid w:val="005A28DC"/>
    <w:rsid w:val="005A72B7"/>
    <w:rsid w:val="005B1D4A"/>
    <w:rsid w:val="005B338E"/>
    <w:rsid w:val="005B444B"/>
    <w:rsid w:val="005C0669"/>
    <w:rsid w:val="005C353C"/>
    <w:rsid w:val="005C51A8"/>
    <w:rsid w:val="005C7C66"/>
    <w:rsid w:val="005D15DB"/>
    <w:rsid w:val="005D1E3E"/>
    <w:rsid w:val="005D3776"/>
    <w:rsid w:val="005D5BF2"/>
    <w:rsid w:val="005E0C85"/>
    <w:rsid w:val="005E2761"/>
    <w:rsid w:val="005E3115"/>
    <w:rsid w:val="005E33A6"/>
    <w:rsid w:val="005E3CB5"/>
    <w:rsid w:val="005E5989"/>
    <w:rsid w:val="005F5339"/>
    <w:rsid w:val="005F58D9"/>
    <w:rsid w:val="00602B6E"/>
    <w:rsid w:val="00603A3C"/>
    <w:rsid w:val="00603BD5"/>
    <w:rsid w:val="00612268"/>
    <w:rsid w:val="00613EF7"/>
    <w:rsid w:val="00615B6A"/>
    <w:rsid w:val="00615C5C"/>
    <w:rsid w:val="00622E04"/>
    <w:rsid w:val="00626DD7"/>
    <w:rsid w:val="0063047A"/>
    <w:rsid w:val="006352CE"/>
    <w:rsid w:val="00635B84"/>
    <w:rsid w:val="00637A9E"/>
    <w:rsid w:val="006414BB"/>
    <w:rsid w:val="006451F9"/>
    <w:rsid w:val="0065461E"/>
    <w:rsid w:val="00656274"/>
    <w:rsid w:val="00656C3B"/>
    <w:rsid w:val="006574FC"/>
    <w:rsid w:val="006600E9"/>
    <w:rsid w:val="0066314F"/>
    <w:rsid w:val="0067024D"/>
    <w:rsid w:val="00680867"/>
    <w:rsid w:val="00680BBF"/>
    <w:rsid w:val="00680F9D"/>
    <w:rsid w:val="00681315"/>
    <w:rsid w:val="006820C1"/>
    <w:rsid w:val="00682F29"/>
    <w:rsid w:val="00685145"/>
    <w:rsid w:val="006860AC"/>
    <w:rsid w:val="006921D3"/>
    <w:rsid w:val="00694408"/>
    <w:rsid w:val="00695E44"/>
    <w:rsid w:val="00697B10"/>
    <w:rsid w:val="00697D3C"/>
    <w:rsid w:val="006A0604"/>
    <w:rsid w:val="006A2B91"/>
    <w:rsid w:val="006A349D"/>
    <w:rsid w:val="006A3EDD"/>
    <w:rsid w:val="006A4947"/>
    <w:rsid w:val="006A654E"/>
    <w:rsid w:val="006B305E"/>
    <w:rsid w:val="006B6FDC"/>
    <w:rsid w:val="006C6909"/>
    <w:rsid w:val="006C733F"/>
    <w:rsid w:val="006D0F31"/>
    <w:rsid w:val="006D1DA5"/>
    <w:rsid w:val="006D55A7"/>
    <w:rsid w:val="006D55DF"/>
    <w:rsid w:val="006E3615"/>
    <w:rsid w:val="006E5DEA"/>
    <w:rsid w:val="006E6D16"/>
    <w:rsid w:val="006E7E75"/>
    <w:rsid w:val="006F4CA6"/>
    <w:rsid w:val="006F5D10"/>
    <w:rsid w:val="007007DC"/>
    <w:rsid w:val="00701B45"/>
    <w:rsid w:val="007045C4"/>
    <w:rsid w:val="007117EC"/>
    <w:rsid w:val="007127D6"/>
    <w:rsid w:val="007130F7"/>
    <w:rsid w:val="007150B6"/>
    <w:rsid w:val="0071637A"/>
    <w:rsid w:val="00720478"/>
    <w:rsid w:val="00720982"/>
    <w:rsid w:val="007260AF"/>
    <w:rsid w:val="00730C06"/>
    <w:rsid w:val="00737698"/>
    <w:rsid w:val="007417D7"/>
    <w:rsid w:val="00741FE9"/>
    <w:rsid w:val="0074227D"/>
    <w:rsid w:val="00742EBE"/>
    <w:rsid w:val="007504A8"/>
    <w:rsid w:val="00753B56"/>
    <w:rsid w:val="00753E36"/>
    <w:rsid w:val="00754D97"/>
    <w:rsid w:val="007550A7"/>
    <w:rsid w:val="00757D08"/>
    <w:rsid w:val="00760554"/>
    <w:rsid w:val="007618AA"/>
    <w:rsid w:val="00764EC6"/>
    <w:rsid w:val="007676D2"/>
    <w:rsid w:val="007712ED"/>
    <w:rsid w:val="00772627"/>
    <w:rsid w:val="00772B4A"/>
    <w:rsid w:val="007807BA"/>
    <w:rsid w:val="007825B6"/>
    <w:rsid w:val="00782D17"/>
    <w:rsid w:val="007917F0"/>
    <w:rsid w:val="00792149"/>
    <w:rsid w:val="00792609"/>
    <w:rsid w:val="0079284A"/>
    <w:rsid w:val="00794E3F"/>
    <w:rsid w:val="007951E9"/>
    <w:rsid w:val="007A1410"/>
    <w:rsid w:val="007A1EF0"/>
    <w:rsid w:val="007A2C3A"/>
    <w:rsid w:val="007A30BB"/>
    <w:rsid w:val="007A5080"/>
    <w:rsid w:val="007A53E4"/>
    <w:rsid w:val="007B10CD"/>
    <w:rsid w:val="007B35F0"/>
    <w:rsid w:val="007B65F3"/>
    <w:rsid w:val="007C7F6E"/>
    <w:rsid w:val="007D0E47"/>
    <w:rsid w:val="007D2134"/>
    <w:rsid w:val="007D5B19"/>
    <w:rsid w:val="007E0C92"/>
    <w:rsid w:val="007E184D"/>
    <w:rsid w:val="007E37E2"/>
    <w:rsid w:val="007E3FD4"/>
    <w:rsid w:val="007F114D"/>
    <w:rsid w:val="007F2BEE"/>
    <w:rsid w:val="007F2EA6"/>
    <w:rsid w:val="008015D2"/>
    <w:rsid w:val="00802B59"/>
    <w:rsid w:val="008117AF"/>
    <w:rsid w:val="00820098"/>
    <w:rsid w:val="00820EBD"/>
    <w:rsid w:val="00821260"/>
    <w:rsid w:val="00824B77"/>
    <w:rsid w:val="00825F14"/>
    <w:rsid w:val="0083095C"/>
    <w:rsid w:val="00832443"/>
    <w:rsid w:val="0083400E"/>
    <w:rsid w:val="00837302"/>
    <w:rsid w:val="00840EF2"/>
    <w:rsid w:val="008420E0"/>
    <w:rsid w:val="00842479"/>
    <w:rsid w:val="00844208"/>
    <w:rsid w:val="0084507D"/>
    <w:rsid w:val="008465E1"/>
    <w:rsid w:val="00846A1E"/>
    <w:rsid w:val="008528B7"/>
    <w:rsid w:val="00862D9F"/>
    <w:rsid w:val="008636AB"/>
    <w:rsid w:val="00865CF6"/>
    <w:rsid w:val="00867ECA"/>
    <w:rsid w:val="00870193"/>
    <w:rsid w:val="00870DB4"/>
    <w:rsid w:val="00871EF0"/>
    <w:rsid w:val="00872F67"/>
    <w:rsid w:val="00876178"/>
    <w:rsid w:val="00876516"/>
    <w:rsid w:val="00876F2E"/>
    <w:rsid w:val="0088163C"/>
    <w:rsid w:val="00881FB7"/>
    <w:rsid w:val="00883002"/>
    <w:rsid w:val="008867C7"/>
    <w:rsid w:val="00891125"/>
    <w:rsid w:val="00892279"/>
    <w:rsid w:val="008A231E"/>
    <w:rsid w:val="008A3175"/>
    <w:rsid w:val="008A520A"/>
    <w:rsid w:val="008A6A17"/>
    <w:rsid w:val="008B1C61"/>
    <w:rsid w:val="008B260C"/>
    <w:rsid w:val="008B30D4"/>
    <w:rsid w:val="008B5DD2"/>
    <w:rsid w:val="008C0530"/>
    <w:rsid w:val="008C2250"/>
    <w:rsid w:val="008C2401"/>
    <w:rsid w:val="008C25E7"/>
    <w:rsid w:val="008C45A4"/>
    <w:rsid w:val="008C6448"/>
    <w:rsid w:val="008D0742"/>
    <w:rsid w:val="008D1F49"/>
    <w:rsid w:val="008D3104"/>
    <w:rsid w:val="008E0DFB"/>
    <w:rsid w:val="008E43FA"/>
    <w:rsid w:val="008E5EC3"/>
    <w:rsid w:val="008F167D"/>
    <w:rsid w:val="008F16FD"/>
    <w:rsid w:val="008F3012"/>
    <w:rsid w:val="008F341A"/>
    <w:rsid w:val="008F3E67"/>
    <w:rsid w:val="008F631D"/>
    <w:rsid w:val="00903087"/>
    <w:rsid w:val="00905F2C"/>
    <w:rsid w:val="00906747"/>
    <w:rsid w:val="00907193"/>
    <w:rsid w:val="009107E5"/>
    <w:rsid w:val="00922952"/>
    <w:rsid w:val="00923CB1"/>
    <w:rsid w:val="00925988"/>
    <w:rsid w:val="00926C45"/>
    <w:rsid w:val="00926E6C"/>
    <w:rsid w:val="00933433"/>
    <w:rsid w:val="00934F7E"/>
    <w:rsid w:val="00935DC8"/>
    <w:rsid w:val="009403D0"/>
    <w:rsid w:val="009406FB"/>
    <w:rsid w:val="0094662C"/>
    <w:rsid w:val="00947FAC"/>
    <w:rsid w:val="00950FE2"/>
    <w:rsid w:val="009512EF"/>
    <w:rsid w:val="0095406E"/>
    <w:rsid w:val="0096191C"/>
    <w:rsid w:val="00962583"/>
    <w:rsid w:val="00963678"/>
    <w:rsid w:val="00965E37"/>
    <w:rsid w:val="0096624F"/>
    <w:rsid w:val="0097124F"/>
    <w:rsid w:val="00973D23"/>
    <w:rsid w:val="009853E5"/>
    <w:rsid w:val="00987810"/>
    <w:rsid w:val="00987DBB"/>
    <w:rsid w:val="00991B45"/>
    <w:rsid w:val="00991FF6"/>
    <w:rsid w:val="009928FF"/>
    <w:rsid w:val="00993718"/>
    <w:rsid w:val="00995F1D"/>
    <w:rsid w:val="00996088"/>
    <w:rsid w:val="009A0ACA"/>
    <w:rsid w:val="009A1BE6"/>
    <w:rsid w:val="009A23A2"/>
    <w:rsid w:val="009A525E"/>
    <w:rsid w:val="009A56B9"/>
    <w:rsid w:val="009B1482"/>
    <w:rsid w:val="009B65CC"/>
    <w:rsid w:val="009B7B50"/>
    <w:rsid w:val="009B7EC8"/>
    <w:rsid w:val="009C2239"/>
    <w:rsid w:val="009C24D2"/>
    <w:rsid w:val="009C6387"/>
    <w:rsid w:val="009C70F0"/>
    <w:rsid w:val="009D052B"/>
    <w:rsid w:val="009D1C7E"/>
    <w:rsid w:val="009D1FA9"/>
    <w:rsid w:val="009D36B6"/>
    <w:rsid w:val="009E0D54"/>
    <w:rsid w:val="009E1DD6"/>
    <w:rsid w:val="009F21D1"/>
    <w:rsid w:val="009F498F"/>
    <w:rsid w:val="00A025D4"/>
    <w:rsid w:val="00A03FDA"/>
    <w:rsid w:val="00A0646A"/>
    <w:rsid w:val="00A11CC9"/>
    <w:rsid w:val="00A140AC"/>
    <w:rsid w:val="00A14644"/>
    <w:rsid w:val="00A14F78"/>
    <w:rsid w:val="00A17E22"/>
    <w:rsid w:val="00A21E98"/>
    <w:rsid w:val="00A31BC8"/>
    <w:rsid w:val="00A42EFF"/>
    <w:rsid w:val="00A46DE5"/>
    <w:rsid w:val="00A51F26"/>
    <w:rsid w:val="00A5250C"/>
    <w:rsid w:val="00A543F4"/>
    <w:rsid w:val="00A55375"/>
    <w:rsid w:val="00A5574D"/>
    <w:rsid w:val="00A57918"/>
    <w:rsid w:val="00A615C0"/>
    <w:rsid w:val="00A65577"/>
    <w:rsid w:val="00A7579F"/>
    <w:rsid w:val="00A774D9"/>
    <w:rsid w:val="00A77D13"/>
    <w:rsid w:val="00A81BB9"/>
    <w:rsid w:val="00A825C4"/>
    <w:rsid w:val="00A82910"/>
    <w:rsid w:val="00A82A6E"/>
    <w:rsid w:val="00A83CD1"/>
    <w:rsid w:val="00A83D36"/>
    <w:rsid w:val="00A859FB"/>
    <w:rsid w:val="00A86206"/>
    <w:rsid w:val="00A90585"/>
    <w:rsid w:val="00A937CD"/>
    <w:rsid w:val="00A94687"/>
    <w:rsid w:val="00A96E6A"/>
    <w:rsid w:val="00AA0F7A"/>
    <w:rsid w:val="00AA28C0"/>
    <w:rsid w:val="00AA433E"/>
    <w:rsid w:val="00AA5140"/>
    <w:rsid w:val="00AB0312"/>
    <w:rsid w:val="00AB16E7"/>
    <w:rsid w:val="00AB4CB3"/>
    <w:rsid w:val="00AC137A"/>
    <w:rsid w:val="00AC15AB"/>
    <w:rsid w:val="00AC4852"/>
    <w:rsid w:val="00AC4A19"/>
    <w:rsid w:val="00AD6018"/>
    <w:rsid w:val="00AD7E1A"/>
    <w:rsid w:val="00AE3485"/>
    <w:rsid w:val="00AE4A84"/>
    <w:rsid w:val="00AE6852"/>
    <w:rsid w:val="00AF191D"/>
    <w:rsid w:val="00B019A4"/>
    <w:rsid w:val="00B01A2F"/>
    <w:rsid w:val="00B1086C"/>
    <w:rsid w:val="00B1142D"/>
    <w:rsid w:val="00B135A5"/>
    <w:rsid w:val="00B224AE"/>
    <w:rsid w:val="00B2706C"/>
    <w:rsid w:val="00B3029C"/>
    <w:rsid w:val="00B3098D"/>
    <w:rsid w:val="00B3210A"/>
    <w:rsid w:val="00B340E9"/>
    <w:rsid w:val="00B34633"/>
    <w:rsid w:val="00B41025"/>
    <w:rsid w:val="00B42F6C"/>
    <w:rsid w:val="00B46484"/>
    <w:rsid w:val="00B523CB"/>
    <w:rsid w:val="00B545BA"/>
    <w:rsid w:val="00B56CD6"/>
    <w:rsid w:val="00B60D76"/>
    <w:rsid w:val="00B647AF"/>
    <w:rsid w:val="00B734D3"/>
    <w:rsid w:val="00B74067"/>
    <w:rsid w:val="00B7565C"/>
    <w:rsid w:val="00B7574F"/>
    <w:rsid w:val="00B77209"/>
    <w:rsid w:val="00B90F28"/>
    <w:rsid w:val="00B946C0"/>
    <w:rsid w:val="00B94DE8"/>
    <w:rsid w:val="00B94E70"/>
    <w:rsid w:val="00B96BAB"/>
    <w:rsid w:val="00BA3E15"/>
    <w:rsid w:val="00BA4FDB"/>
    <w:rsid w:val="00BA6FCE"/>
    <w:rsid w:val="00BA7258"/>
    <w:rsid w:val="00BB1600"/>
    <w:rsid w:val="00BB3937"/>
    <w:rsid w:val="00BB3B22"/>
    <w:rsid w:val="00BB65E2"/>
    <w:rsid w:val="00BC2E57"/>
    <w:rsid w:val="00BC76C5"/>
    <w:rsid w:val="00BC7A66"/>
    <w:rsid w:val="00BD2B05"/>
    <w:rsid w:val="00BD2CCE"/>
    <w:rsid w:val="00BD3152"/>
    <w:rsid w:val="00BD561A"/>
    <w:rsid w:val="00BE1719"/>
    <w:rsid w:val="00BE3809"/>
    <w:rsid w:val="00BE6A84"/>
    <w:rsid w:val="00BE7B3E"/>
    <w:rsid w:val="00BE7BD2"/>
    <w:rsid w:val="00BF33F0"/>
    <w:rsid w:val="00BF36F5"/>
    <w:rsid w:val="00BF577F"/>
    <w:rsid w:val="00BF7F19"/>
    <w:rsid w:val="00C0021A"/>
    <w:rsid w:val="00C0232F"/>
    <w:rsid w:val="00C04600"/>
    <w:rsid w:val="00C13146"/>
    <w:rsid w:val="00C14EAF"/>
    <w:rsid w:val="00C16011"/>
    <w:rsid w:val="00C171AC"/>
    <w:rsid w:val="00C2050C"/>
    <w:rsid w:val="00C21D35"/>
    <w:rsid w:val="00C23340"/>
    <w:rsid w:val="00C302DD"/>
    <w:rsid w:val="00C3618F"/>
    <w:rsid w:val="00C37191"/>
    <w:rsid w:val="00C4223F"/>
    <w:rsid w:val="00C434E3"/>
    <w:rsid w:val="00C464CA"/>
    <w:rsid w:val="00C465FE"/>
    <w:rsid w:val="00C46866"/>
    <w:rsid w:val="00C475FE"/>
    <w:rsid w:val="00C47AEB"/>
    <w:rsid w:val="00C52020"/>
    <w:rsid w:val="00C5681E"/>
    <w:rsid w:val="00C6573A"/>
    <w:rsid w:val="00C65C4B"/>
    <w:rsid w:val="00C7020C"/>
    <w:rsid w:val="00C726AD"/>
    <w:rsid w:val="00C7389A"/>
    <w:rsid w:val="00C75528"/>
    <w:rsid w:val="00C77573"/>
    <w:rsid w:val="00C8474F"/>
    <w:rsid w:val="00C85DE2"/>
    <w:rsid w:val="00CA1552"/>
    <w:rsid w:val="00CA6566"/>
    <w:rsid w:val="00CB18C1"/>
    <w:rsid w:val="00CB192E"/>
    <w:rsid w:val="00CB1E69"/>
    <w:rsid w:val="00CB3917"/>
    <w:rsid w:val="00CB40F9"/>
    <w:rsid w:val="00CB4E2C"/>
    <w:rsid w:val="00CB78D5"/>
    <w:rsid w:val="00CB7F3C"/>
    <w:rsid w:val="00CC259C"/>
    <w:rsid w:val="00CD5CEF"/>
    <w:rsid w:val="00CD61EC"/>
    <w:rsid w:val="00CD6BF8"/>
    <w:rsid w:val="00CE615D"/>
    <w:rsid w:val="00CE636D"/>
    <w:rsid w:val="00CF0A42"/>
    <w:rsid w:val="00CF16B6"/>
    <w:rsid w:val="00CF213B"/>
    <w:rsid w:val="00CF41C4"/>
    <w:rsid w:val="00CF5962"/>
    <w:rsid w:val="00D015EE"/>
    <w:rsid w:val="00D01EAB"/>
    <w:rsid w:val="00D05673"/>
    <w:rsid w:val="00D06672"/>
    <w:rsid w:val="00D07588"/>
    <w:rsid w:val="00D079C9"/>
    <w:rsid w:val="00D104FE"/>
    <w:rsid w:val="00D152D4"/>
    <w:rsid w:val="00D211AD"/>
    <w:rsid w:val="00D229C9"/>
    <w:rsid w:val="00D249E5"/>
    <w:rsid w:val="00D25942"/>
    <w:rsid w:val="00D32517"/>
    <w:rsid w:val="00D34E6F"/>
    <w:rsid w:val="00D375EC"/>
    <w:rsid w:val="00D3787D"/>
    <w:rsid w:val="00D419B3"/>
    <w:rsid w:val="00D43F6B"/>
    <w:rsid w:val="00D46B4F"/>
    <w:rsid w:val="00D52DCF"/>
    <w:rsid w:val="00D57495"/>
    <w:rsid w:val="00D62F02"/>
    <w:rsid w:val="00D63783"/>
    <w:rsid w:val="00D63AAB"/>
    <w:rsid w:val="00D70E7A"/>
    <w:rsid w:val="00D70F0B"/>
    <w:rsid w:val="00D72708"/>
    <w:rsid w:val="00D742CD"/>
    <w:rsid w:val="00D778ED"/>
    <w:rsid w:val="00D77DB5"/>
    <w:rsid w:val="00D81EAC"/>
    <w:rsid w:val="00D8255A"/>
    <w:rsid w:val="00D84C2B"/>
    <w:rsid w:val="00D87362"/>
    <w:rsid w:val="00D87D54"/>
    <w:rsid w:val="00D91FA8"/>
    <w:rsid w:val="00D93AA2"/>
    <w:rsid w:val="00D94284"/>
    <w:rsid w:val="00DA2A12"/>
    <w:rsid w:val="00DA2E54"/>
    <w:rsid w:val="00DA4A4D"/>
    <w:rsid w:val="00DB0274"/>
    <w:rsid w:val="00DB0AA0"/>
    <w:rsid w:val="00DB1B25"/>
    <w:rsid w:val="00DB2B45"/>
    <w:rsid w:val="00DB32F6"/>
    <w:rsid w:val="00DB75F2"/>
    <w:rsid w:val="00DC3696"/>
    <w:rsid w:val="00DC418E"/>
    <w:rsid w:val="00DC6E78"/>
    <w:rsid w:val="00DC7A7C"/>
    <w:rsid w:val="00DD24AB"/>
    <w:rsid w:val="00DE032B"/>
    <w:rsid w:val="00DE1CE9"/>
    <w:rsid w:val="00DE20A0"/>
    <w:rsid w:val="00DE4203"/>
    <w:rsid w:val="00DF08D0"/>
    <w:rsid w:val="00DF0D8A"/>
    <w:rsid w:val="00DF3C93"/>
    <w:rsid w:val="00DF4315"/>
    <w:rsid w:val="00DF4C9F"/>
    <w:rsid w:val="00DF515E"/>
    <w:rsid w:val="00DF56AD"/>
    <w:rsid w:val="00DF7D12"/>
    <w:rsid w:val="00E004C2"/>
    <w:rsid w:val="00E02593"/>
    <w:rsid w:val="00E02A10"/>
    <w:rsid w:val="00E10CD7"/>
    <w:rsid w:val="00E11336"/>
    <w:rsid w:val="00E151E9"/>
    <w:rsid w:val="00E17749"/>
    <w:rsid w:val="00E200A0"/>
    <w:rsid w:val="00E210D2"/>
    <w:rsid w:val="00E26C34"/>
    <w:rsid w:val="00E271EE"/>
    <w:rsid w:val="00E2735B"/>
    <w:rsid w:val="00E30E76"/>
    <w:rsid w:val="00E3298A"/>
    <w:rsid w:val="00E33AFE"/>
    <w:rsid w:val="00E3461F"/>
    <w:rsid w:val="00E37CD0"/>
    <w:rsid w:val="00E37DDB"/>
    <w:rsid w:val="00E41C8C"/>
    <w:rsid w:val="00E44493"/>
    <w:rsid w:val="00E44ECF"/>
    <w:rsid w:val="00E46793"/>
    <w:rsid w:val="00E479C0"/>
    <w:rsid w:val="00E526F5"/>
    <w:rsid w:val="00E537E2"/>
    <w:rsid w:val="00E545C9"/>
    <w:rsid w:val="00E56E36"/>
    <w:rsid w:val="00E57019"/>
    <w:rsid w:val="00E60888"/>
    <w:rsid w:val="00E6508F"/>
    <w:rsid w:val="00E70366"/>
    <w:rsid w:val="00E72437"/>
    <w:rsid w:val="00E7523E"/>
    <w:rsid w:val="00E770A4"/>
    <w:rsid w:val="00E779A9"/>
    <w:rsid w:val="00E836E4"/>
    <w:rsid w:val="00E85DEE"/>
    <w:rsid w:val="00E86E04"/>
    <w:rsid w:val="00E9157A"/>
    <w:rsid w:val="00E923C2"/>
    <w:rsid w:val="00E93B53"/>
    <w:rsid w:val="00E94A29"/>
    <w:rsid w:val="00E957FC"/>
    <w:rsid w:val="00E976EC"/>
    <w:rsid w:val="00E97D09"/>
    <w:rsid w:val="00EA09D2"/>
    <w:rsid w:val="00EA21B0"/>
    <w:rsid w:val="00EB1592"/>
    <w:rsid w:val="00EB2755"/>
    <w:rsid w:val="00EB59F4"/>
    <w:rsid w:val="00EB6428"/>
    <w:rsid w:val="00EB77D0"/>
    <w:rsid w:val="00EC2080"/>
    <w:rsid w:val="00EC25FD"/>
    <w:rsid w:val="00ED1109"/>
    <w:rsid w:val="00ED1C5C"/>
    <w:rsid w:val="00ED4DE6"/>
    <w:rsid w:val="00ED590A"/>
    <w:rsid w:val="00ED7703"/>
    <w:rsid w:val="00EE23AC"/>
    <w:rsid w:val="00EE33A4"/>
    <w:rsid w:val="00EE43A1"/>
    <w:rsid w:val="00EE677B"/>
    <w:rsid w:val="00EE6B9E"/>
    <w:rsid w:val="00EF0FF4"/>
    <w:rsid w:val="00EF2CA8"/>
    <w:rsid w:val="00EF2FE9"/>
    <w:rsid w:val="00EF4E6B"/>
    <w:rsid w:val="00EF7DD6"/>
    <w:rsid w:val="00F00447"/>
    <w:rsid w:val="00F0224B"/>
    <w:rsid w:val="00F06153"/>
    <w:rsid w:val="00F10CE8"/>
    <w:rsid w:val="00F13573"/>
    <w:rsid w:val="00F1427A"/>
    <w:rsid w:val="00F15986"/>
    <w:rsid w:val="00F21E86"/>
    <w:rsid w:val="00F22BE3"/>
    <w:rsid w:val="00F24AB6"/>
    <w:rsid w:val="00F256F1"/>
    <w:rsid w:val="00F315FF"/>
    <w:rsid w:val="00F31ECE"/>
    <w:rsid w:val="00F3363A"/>
    <w:rsid w:val="00F353B8"/>
    <w:rsid w:val="00F3582C"/>
    <w:rsid w:val="00F36CF0"/>
    <w:rsid w:val="00F401FF"/>
    <w:rsid w:val="00F403DA"/>
    <w:rsid w:val="00F40AB0"/>
    <w:rsid w:val="00F415FD"/>
    <w:rsid w:val="00F419DE"/>
    <w:rsid w:val="00F427B3"/>
    <w:rsid w:val="00F42D69"/>
    <w:rsid w:val="00F43413"/>
    <w:rsid w:val="00F43A86"/>
    <w:rsid w:val="00F51C40"/>
    <w:rsid w:val="00F52BE0"/>
    <w:rsid w:val="00F533A8"/>
    <w:rsid w:val="00F54480"/>
    <w:rsid w:val="00F62713"/>
    <w:rsid w:val="00F639F3"/>
    <w:rsid w:val="00F63A16"/>
    <w:rsid w:val="00F63AA0"/>
    <w:rsid w:val="00F64319"/>
    <w:rsid w:val="00F64CA4"/>
    <w:rsid w:val="00F66725"/>
    <w:rsid w:val="00F730FC"/>
    <w:rsid w:val="00F7496A"/>
    <w:rsid w:val="00F82BA9"/>
    <w:rsid w:val="00F85100"/>
    <w:rsid w:val="00F960F0"/>
    <w:rsid w:val="00F969DA"/>
    <w:rsid w:val="00F97E34"/>
    <w:rsid w:val="00FA48DB"/>
    <w:rsid w:val="00FA4EDE"/>
    <w:rsid w:val="00FA77C8"/>
    <w:rsid w:val="00FB283A"/>
    <w:rsid w:val="00FC1D8D"/>
    <w:rsid w:val="00FC3669"/>
    <w:rsid w:val="00FC52C3"/>
    <w:rsid w:val="00FD3B18"/>
    <w:rsid w:val="00FE3631"/>
    <w:rsid w:val="00FF2E24"/>
    <w:rsid w:val="00FF433D"/>
    <w:rsid w:val="00FF4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6F04C7A1"/>
  <w15:docId w15:val="{8A063D0E-F4B3-4E34-9F31-92CAF2515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13A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B710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1B71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B710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B7109"/>
  </w:style>
  <w:style w:type="paragraph" w:styleId="BalloonText">
    <w:name w:val="Balloon Text"/>
    <w:basedOn w:val="Normal"/>
    <w:semiHidden/>
    <w:rsid w:val="00C4686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A859FB"/>
    <w:rPr>
      <w:sz w:val="16"/>
      <w:szCs w:val="16"/>
    </w:rPr>
  </w:style>
  <w:style w:type="paragraph" w:styleId="CommentText">
    <w:name w:val="annotation text"/>
    <w:basedOn w:val="Normal"/>
    <w:semiHidden/>
    <w:rsid w:val="00A859F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859FB"/>
    <w:rPr>
      <w:b/>
      <w:bCs/>
    </w:rPr>
  </w:style>
  <w:style w:type="paragraph" w:customStyle="1" w:styleId="CM47">
    <w:name w:val="CM47"/>
    <w:basedOn w:val="Default"/>
    <w:next w:val="Default"/>
    <w:rsid w:val="00002017"/>
    <w:pPr>
      <w:widowControl w:val="0"/>
      <w:spacing w:after="135"/>
    </w:pPr>
    <w:rPr>
      <w:rFonts w:ascii="Arial" w:hAnsi="Arial"/>
      <w:color w:val="auto"/>
    </w:rPr>
  </w:style>
  <w:style w:type="paragraph" w:customStyle="1" w:styleId="CM6">
    <w:name w:val="CM6"/>
    <w:basedOn w:val="Default"/>
    <w:next w:val="Default"/>
    <w:rsid w:val="00002017"/>
    <w:pPr>
      <w:widowControl w:val="0"/>
      <w:spacing w:line="276" w:lineRule="atLeast"/>
    </w:pPr>
    <w:rPr>
      <w:rFonts w:ascii="Arial" w:hAnsi="Arial"/>
      <w:color w:val="auto"/>
    </w:rPr>
  </w:style>
  <w:style w:type="paragraph" w:customStyle="1" w:styleId="CM17">
    <w:name w:val="CM17"/>
    <w:basedOn w:val="Default"/>
    <w:next w:val="Default"/>
    <w:rsid w:val="00002017"/>
    <w:pPr>
      <w:widowControl w:val="0"/>
      <w:spacing w:line="276" w:lineRule="atLeast"/>
    </w:pPr>
    <w:rPr>
      <w:rFonts w:ascii="Arial" w:hAnsi="Arial"/>
      <w:color w:val="auto"/>
    </w:rPr>
  </w:style>
  <w:style w:type="paragraph" w:customStyle="1" w:styleId="CM49">
    <w:name w:val="CM49"/>
    <w:basedOn w:val="Default"/>
    <w:next w:val="Default"/>
    <w:rsid w:val="00352216"/>
    <w:pPr>
      <w:widowControl w:val="0"/>
      <w:spacing w:after="278"/>
    </w:pPr>
    <w:rPr>
      <w:rFonts w:ascii="Arial" w:hAnsi="Arial"/>
      <w:color w:val="auto"/>
    </w:rPr>
  </w:style>
  <w:style w:type="paragraph" w:styleId="DocumentMap">
    <w:name w:val="Document Map"/>
    <w:basedOn w:val="Normal"/>
    <w:semiHidden/>
    <w:rsid w:val="00A17E2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uiPriority w:val="99"/>
    <w:semiHidden/>
    <w:rsid w:val="007127D6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25F14"/>
    <w:rPr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753E3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53E36"/>
  </w:style>
  <w:style w:type="character" w:styleId="FootnoteReference">
    <w:name w:val="footnote reference"/>
    <w:basedOn w:val="DefaultParagraphFont"/>
    <w:semiHidden/>
    <w:unhideWhenUsed/>
    <w:rsid w:val="00753E36"/>
    <w:rPr>
      <w:vertAlign w:val="superscript"/>
    </w:rPr>
  </w:style>
  <w:style w:type="paragraph" w:styleId="ListParagraph">
    <w:name w:val="List Paragraph"/>
    <w:basedOn w:val="Normal"/>
    <w:uiPriority w:val="34"/>
    <w:qFormat/>
    <w:rsid w:val="007B35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1EE2A-5949-4EBC-9191-E8EC7B779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1662</Words>
  <Characters>9937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2011-12 RSC Workplan</vt:lpstr>
    </vt:vector>
  </TitlesOfParts>
  <Company>NPCC</Company>
  <LinksUpToDate>false</LinksUpToDate>
  <CharactersWithSpaces>11576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2011-12 RSC Workplan</dc:title>
  <dc:creator>Guy V. Zito</dc:creator>
  <cp:lastModifiedBy>Ruida Shu</cp:lastModifiedBy>
  <cp:revision>3</cp:revision>
  <cp:lastPrinted>2019-11-18T13:16:00Z</cp:lastPrinted>
  <dcterms:created xsi:type="dcterms:W3CDTF">2021-11-05T18:36:00Z</dcterms:created>
  <dcterms:modified xsi:type="dcterms:W3CDTF">2021-11-05T18:37:00Z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